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18E" w:rsidRPr="008D5DDF" w:rsidRDefault="00DD418E" w:rsidP="00DD418E">
      <w:pPr>
        <w:spacing w:line="276" w:lineRule="auto"/>
        <w:jc w:val="right"/>
      </w:pPr>
      <w:bookmarkStart w:id="0" w:name="_Hlk50138782"/>
      <w:bookmarkStart w:id="1" w:name="_Hlk3485192"/>
      <w:r w:rsidRPr="008D5DDF">
        <w:t>Приложение</w:t>
      </w:r>
      <w:r w:rsidR="00BB7E9E">
        <w:t xml:space="preserve"> 1</w:t>
      </w:r>
      <w:bookmarkStart w:id="2" w:name="_GoBack"/>
      <w:bookmarkEnd w:id="2"/>
      <w:r w:rsidRPr="008D5DDF">
        <w:t xml:space="preserve"> к </w:t>
      </w:r>
      <w:bookmarkEnd w:id="0"/>
      <w:r w:rsidRPr="008D5DDF">
        <w:t xml:space="preserve">Постановлению </w:t>
      </w:r>
      <w:bookmarkEnd w:id="1"/>
    </w:p>
    <w:p w:rsidR="00DD418E" w:rsidRDefault="00DD418E" w:rsidP="00DD418E">
      <w:pPr>
        <w:spacing w:line="276" w:lineRule="auto"/>
        <w:jc w:val="right"/>
      </w:pPr>
      <w:r w:rsidRPr="008D5DDF">
        <w:t>Администрации Кондинского района</w:t>
      </w:r>
    </w:p>
    <w:p w:rsidR="00DD418E" w:rsidRPr="00BD5BAE" w:rsidRDefault="00DD418E" w:rsidP="00DD418E">
      <w:pPr>
        <w:spacing w:line="276" w:lineRule="auto"/>
        <w:jc w:val="right"/>
        <w:rPr>
          <w:bCs/>
        </w:rPr>
      </w:pPr>
    </w:p>
    <w:p w:rsidR="00DD418E" w:rsidRPr="00BD5BAE" w:rsidRDefault="00DD418E" w:rsidP="00DD418E">
      <w:pPr>
        <w:spacing w:line="276" w:lineRule="auto"/>
        <w:jc w:val="right"/>
        <w:rPr>
          <w:rFonts w:ascii="Calibri" w:eastAsia="Calibri" w:hAnsi="Calibri"/>
          <w:lang w:eastAsia="en-US"/>
        </w:rPr>
      </w:pPr>
      <w:r w:rsidRPr="00BD5BAE">
        <w:t xml:space="preserve"> </w:t>
      </w:r>
      <w:r w:rsidRPr="00BD5BAE">
        <w:tab/>
        <w:t>от ________________№____________</w:t>
      </w: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p>
    <w:p w:rsidR="00DD418E" w:rsidRPr="00404D5B" w:rsidRDefault="00DD418E" w:rsidP="00DD418E">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DD418E" w:rsidRPr="00BD5BAE" w:rsidRDefault="00DD418E" w:rsidP="00DD418E">
      <w:pPr>
        <w:pStyle w:val="af0"/>
        <w:spacing w:line="276" w:lineRule="auto"/>
        <w:jc w:val="center"/>
        <w:rPr>
          <w:b/>
          <w:sz w:val="32"/>
          <w:szCs w:val="32"/>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28"/>
          <w:szCs w:val="28"/>
          <w:lang w:eastAsia="en-US"/>
        </w:rPr>
      </w:pPr>
    </w:p>
    <w:p w:rsidR="00DD418E" w:rsidRPr="00BD5BAE" w:rsidRDefault="00DD418E" w:rsidP="00DD418E">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DD418E" w:rsidRPr="00BD5BAE" w:rsidRDefault="00DD418E" w:rsidP="00DD418E">
      <w:pPr>
        <w:spacing w:line="276" w:lineRule="auto"/>
        <w:jc w:val="center"/>
        <w:rPr>
          <w:rFonts w:eastAsia="Calibri"/>
          <w:b/>
          <w:sz w:val="44"/>
          <w:szCs w:val="44"/>
          <w:lang w:eastAsia="en-US"/>
        </w:rPr>
      </w:pPr>
    </w:p>
    <w:p w:rsidR="00DD418E" w:rsidRPr="00404D5B" w:rsidRDefault="00DD418E" w:rsidP="00DD418E">
      <w:pPr>
        <w:spacing w:line="276" w:lineRule="auto"/>
        <w:jc w:val="center"/>
        <w:rPr>
          <w:rFonts w:eastAsia="Calibri"/>
          <w:b/>
          <w:sz w:val="32"/>
          <w:szCs w:val="32"/>
          <w:highlight w:val="yellow"/>
          <w:lang w:eastAsia="en-US"/>
        </w:rPr>
      </w:pPr>
    </w:p>
    <w:p w:rsidR="00DD418E" w:rsidRDefault="00DD418E" w:rsidP="00DD418E">
      <w:pPr>
        <w:spacing w:line="276" w:lineRule="auto"/>
        <w:jc w:val="center"/>
        <w:rPr>
          <w:b/>
          <w:sz w:val="28"/>
          <w:highlight w:val="yellow"/>
        </w:rPr>
      </w:pPr>
      <w:bookmarkStart w:id="3" w:name="_Hlk167351937"/>
    </w:p>
    <w:p w:rsidR="009941DC" w:rsidRDefault="009941DC" w:rsidP="00DD418E">
      <w:pPr>
        <w:spacing w:line="276" w:lineRule="auto"/>
        <w:jc w:val="center"/>
        <w:rPr>
          <w:b/>
          <w:sz w:val="28"/>
          <w:highlight w:val="yellow"/>
        </w:rPr>
      </w:pPr>
    </w:p>
    <w:p w:rsidR="009941DC" w:rsidRDefault="009941DC" w:rsidP="00DD418E">
      <w:pPr>
        <w:spacing w:line="276" w:lineRule="auto"/>
        <w:jc w:val="center"/>
        <w:rPr>
          <w:b/>
          <w:sz w:val="28"/>
          <w:highlight w:val="yellow"/>
        </w:rPr>
      </w:pPr>
    </w:p>
    <w:p w:rsidR="009941DC" w:rsidRDefault="009941DC" w:rsidP="00DD418E">
      <w:pPr>
        <w:spacing w:line="276" w:lineRule="auto"/>
        <w:jc w:val="center"/>
        <w:rPr>
          <w:b/>
          <w:sz w:val="28"/>
          <w:highlight w:val="yellow"/>
        </w:rPr>
      </w:pPr>
    </w:p>
    <w:p w:rsidR="009941DC" w:rsidRDefault="009941DC" w:rsidP="00DD418E">
      <w:pPr>
        <w:spacing w:line="276" w:lineRule="auto"/>
        <w:jc w:val="center"/>
        <w:rPr>
          <w:b/>
          <w:sz w:val="28"/>
          <w:highlight w:val="yellow"/>
        </w:rPr>
      </w:pPr>
    </w:p>
    <w:p w:rsidR="009941DC" w:rsidRPr="00404D5B" w:rsidRDefault="009941DC" w:rsidP="00DD418E">
      <w:pPr>
        <w:spacing w:line="276" w:lineRule="auto"/>
        <w:jc w:val="center"/>
        <w:rPr>
          <w:b/>
          <w:sz w:val="28"/>
          <w:highlight w:val="yellow"/>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BD5BAE"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rPr>
      </w:pPr>
    </w:p>
    <w:p w:rsidR="00DD418E" w:rsidRPr="00D842A2" w:rsidRDefault="00DD418E" w:rsidP="00DD418E">
      <w:pPr>
        <w:spacing w:line="276" w:lineRule="auto"/>
        <w:jc w:val="center"/>
        <w:rPr>
          <w:sz w:val="28"/>
          <w:szCs w:val="28"/>
          <w:highlight w:val="yellow"/>
        </w:rPr>
      </w:pPr>
      <w:bookmarkStart w:id="4" w:name="_Hlk61101440"/>
      <w:r w:rsidRPr="00D842A2">
        <w:rPr>
          <w:sz w:val="28"/>
          <w:szCs w:val="28"/>
        </w:rPr>
        <w:t>202</w:t>
      </w:r>
      <w:bookmarkEnd w:id="4"/>
      <w:r w:rsidRPr="00D842A2">
        <w:rPr>
          <w:sz w:val="28"/>
          <w:szCs w:val="28"/>
        </w:rPr>
        <w:t>4 г.</w:t>
      </w:r>
      <w:bookmarkEnd w:id="3"/>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DD418E" w:rsidRPr="003C619B" w:rsidRDefault="00DD418E" w:rsidP="00DD418E">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DD418E" w:rsidRPr="00183EF5" w:rsidRDefault="00175502" w:rsidP="00DD418E">
          <w:pPr>
            <w:pStyle w:val="14"/>
            <w:rPr>
              <w:rFonts w:asciiTheme="minorHAnsi" w:hAnsiTheme="minorHAnsi"/>
              <w:noProof/>
              <w:lang w:eastAsia="ru-RU"/>
            </w:rPr>
          </w:pPr>
          <w:r w:rsidRPr="00183EF5">
            <w:rPr>
              <w:sz w:val="24"/>
              <w:szCs w:val="24"/>
              <w:highlight w:val="yellow"/>
            </w:rPr>
            <w:fldChar w:fldCharType="begin"/>
          </w:r>
          <w:r w:rsidR="00DD418E" w:rsidRPr="00183EF5">
            <w:rPr>
              <w:sz w:val="24"/>
              <w:szCs w:val="24"/>
              <w:highlight w:val="yellow"/>
            </w:rPr>
            <w:instrText xml:space="preserve"> TOC \o "1-3" \h \z \u </w:instrText>
          </w:r>
          <w:r w:rsidRPr="00183EF5">
            <w:rPr>
              <w:sz w:val="24"/>
              <w:szCs w:val="24"/>
              <w:highlight w:val="yellow"/>
            </w:rPr>
            <w:fldChar w:fldCharType="separate"/>
          </w:r>
          <w:hyperlink w:anchor="_Toc170106885" w:history="1">
            <w:r w:rsidR="00DD418E" w:rsidRPr="00183EF5">
              <w:rPr>
                <w:rStyle w:val="af7"/>
                <w:noProof/>
              </w:rPr>
              <w:t>1.</w:t>
            </w:r>
            <w:r w:rsidR="00DD418E" w:rsidRPr="00183EF5">
              <w:rPr>
                <w:rFonts w:asciiTheme="minorHAnsi" w:hAnsiTheme="minorHAnsi"/>
                <w:noProof/>
                <w:lang w:eastAsia="ru-RU"/>
              </w:rPr>
              <w:tab/>
            </w:r>
            <w:r w:rsidR="00DD418E" w:rsidRPr="00183EF5">
              <w:rPr>
                <w:rStyle w:val="af7"/>
                <w:noProof/>
              </w:rPr>
              <w:t>Общие положения</w:t>
            </w:r>
            <w:r w:rsidR="00DD418E" w:rsidRPr="00183EF5">
              <w:rPr>
                <w:noProof/>
                <w:webHidden/>
              </w:rPr>
              <w:tab/>
            </w:r>
            <w:r w:rsidRPr="00183EF5">
              <w:rPr>
                <w:noProof/>
                <w:webHidden/>
              </w:rPr>
              <w:fldChar w:fldCharType="begin"/>
            </w:r>
            <w:r w:rsidR="00DD418E" w:rsidRPr="00183EF5">
              <w:rPr>
                <w:noProof/>
                <w:webHidden/>
              </w:rPr>
              <w:instrText xml:space="preserve"> PAGEREF _Toc170106885 \h </w:instrText>
            </w:r>
            <w:r w:rsidRPr="00183EF5">
              <w:rPr>
                <w:noProof/>
                <w:webHidden/>
              </w:rPr>
            </w:r>
            <w:r w:rsidRPr="00183EF5">
              <w:rPr>
                <w:noProof/>
                <w:webHidden/>
              </w:rPr>
              <w:fldChar w:fldCharType="separate"/>
            </w:r>
            <w:r w:rsidR="00DD418E" w:rsidRPr="00183EF5">
              <w:rPr>
                <w:noProof/>
                <w:webHidden/>
              </w:rPr>
              <w:t>3</w:t>
            </w:r>
            <w:r w:rsidRPr="00183EF5">
              <w:rPr>
                <w:noProof/>
                <w:webHidden/>
              </w:rPr>
              <w:fldChar w:fldCharType="end"/>
            </w:r>
          </w:hyperlink>
        </w:p>
        <w:p w:rsidR="00DD418E" w:rsidRPr="00183EF5" w:rsidRDefault="00BB7E9E" w:rsidP="00DD418E">
          <w:pPr>
            <w:pStyle w:val="14"/>
            <w:rPr>
              <w:rFonts w:asciiTheme="minorHAnsi" w:hAnsiTheme="minorHAnsi"/>
              <w:noProof/>
              <w:lang w:eastAsia="ru-RU"/>
            </w:rPr>
          </w:pPr>
          <w:hyperlink w:anchor="_Toc170106886" w:history="1">
            <w:r w:rsidR="00DD418E" w:rsidRPr="00183EF5">
              <w:rPr>
                <w:rStyle w:val="af7"/>
                <w:noProof/>
              </w:rPr>
              <w:t>2.</w:t>
            </w:r>
            <w:r w:rsidR="00DD418E" w:rsidRPr="00183EF5">
              <w:rPr>
                <w:rFonts w:asciiTheme="minorHAnsi" w:hAnsiTheme="minorHAnsi"/>
                <w:noProof/>
                <w:lang w:eastAsia="ru-RU"/>
              </w:rPr>
              <w:tab/>
            </w:r>
            <w:r w:rsidR="00DD418E" w:rsidRPr="00183EF5">
              <w:rPr>
                <w:rStyle w:val="af7"/>
                <w:noProof/>
              </w:rPr>
              <w:t>Общие расчетные показатели планировочной организации территории</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_Toc170106886 \h </w:instrText>
            </w:r>
            <w:r w:rsidR="00175502" w:rsidRPr="00183EF5">
              <w:rPr>
                <w:noProof/>
                <w:webHidden/>
              </w:rPr>
            </w:r>
            <w:r w:rsidR="00175502" w:rsidRPr="00183EF5">
              <w:rPr>
                <w:noProof/>
                <w:webHidden/>
              </w:rPr>
              <w:fldChar w:fldCharType="separate"/>
            </w:r>
            <w:r w:rsidR="00DD418E" w:rsidRPr="00183EF5">
              <w:rPr>
                <w:noProof/>
                <w:webHidden/>
              </w:rPr>
              <w:t>5</w:t>
            </w:r>
            <w:r w:rsidR="00175502" w:rsidRPr="00183EF5">
              <w:rPr>
                <w:noProof/>
                <w:webHidden/>
              </w:rPr>
              <w:fldChar w:fldCharType="end"/>
            </w:r>
          </w:hyperlink>
        </w:p>
        <w:p w:rsidR="00DD418E" w:rsidRPr="00183EF5" w:rsidRDefault="00BB7E9E" w:rsidP="00DD418E">
          <w:pPr>
            <w:pStyle w:val="14"/>
            <w:rPr>
              <w:rFonts w:asciiTheme="minorHAnsi" w:hAnsiTheme="minorHAnsi"/>
              <w:noProof/>
              <w:lang w:eastAsia="ru-RU"/>
            </w:rPr>
          </w:pPr>
          <w:hyperlink w:anchor="_Toc170106887" w:history="1">
            <w:r w:rsidR="00DD418E" w:rsidRPr="00183EF5">
              <w:rPr>
                <w:rStyle w:val="af7"/>
                <w:noProof/>
              </w:rPr>
              <w:t>3.</w:t>
            </w:r>
            <w:r w:rsidR="00DD418E" w:rsidRPr="00183EF5">
              <w:rPr>
                <w:rFonts w:asciiTheme="minorHAnsi" w:hAnsiTheme="minorHAnsi"/>
                <w:noProof/>
                <w:lang w:eastAsia="ru-RU"/>
              </w:rPr>
              <w:tab/>
            </w:r>
            <w:r w:rsidR="00DD418E" w:rsidRPr="00183EF5">
              <w:rPr>
                <w:rStyle w:val="af7"/>
                <w:noProof/>
              </w:rPr>
              <w:t>Расчетные показатели обеспечения благоприятных условий жизнедеятельности человека и интенсивности использования территорий жилых зон</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_Toc170106887 \h </w:instrText>
            </w:r>
            <w:r w:rsidR="00175502" w:rsidRPr="00183EF5">
              <w:rPr>
                <w:noProof/>
                <w:webHidden/>
              </w:rPr>
            </w:r>
            <w:r w:rsidR="00175502" w:rsidRPr="00183EF5">
              <w:rPr>
                <w:noProof/>
                <w:webHidden/>
              </w:rPr>
              <w:fldChar w:fldCharType="separate"/>
            </w:r>
            <w:r w:rsidR="00DD418E" w:rsidRPr="00183EF5">
              <w:rPr>
                <w:noProof/>
                <w:webHidden/>
              </w:rPr>
              <w:t>6</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88" w:history="1">
            <w:r w:rsidR="00DD418E" w:rsidRPr="00183EF5">
              <w:rPr>
                <w:rStyle w:val="af7"/>
                <w:noProof/>
              </w:rPr>
              <w:t>3.1. Расчетные показатели, устанавливаемые для объектов местного значения муниципального района в области электро- и газоснабжения поселений</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_Toc170106888 \h </w:instrText>
            </w:r>
            <w:r w:rsidR="00175502" w:rsidRPr="00183EF5">
              <w:rPr>
                <w:noProof/>
                <w:webHidden/>
              </w:rPr>
            </w:r>
            <w:r w:rsidR="00175502" w:rsidRPr="00183EF5">
              <w:rPr>
                <w:noProof/>
                <w:webHidden/>
              </w:rPr>
              <w:fldChar w:fldCharType="separate"/>
            </w:r>
            <w:r w:rsidR="00DD418E" w:rsidRPr="00183EF5">
              <w:rPr>
                <w:noProof/>
                <w:webHidden/>
              </w:rPr>
              <w:t>6</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89" w:history="1">
            <w:r w:rsidR="00DD418E" w:rsidRPr="00183EF5">
              <w:rPr>
                <w:rStyle w:val="af7"/>
                <w:noProof/>
              </w:rPr>
              <w:t>3.1.1. Объекты местного значения муниципального района в области электроснабжения</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_Toc170106889 \h </w:instrText>
            </w:r>
            <w:r w:rsidR="00175502" w:rsidRPr="00183EF5">
              <w:rPr>
                <w:noProof/>
                <w:webHidden/>
              </w:rPr>
            </w:r>
            <w:r w:rsidR="00175502" w:rsidRPr="00183EF5">
              <w:rPr>
                <w:noProof/>
                <w:webHidden/>
              </w:rPr>
              <w:fldChar w:fldCharType="separate"/>
            </w:r>
            <w:r w:rsidR="00DD418E" w:rsidRPr="00183EF5">
              <w:rPr>
                <w:noProof/>
                <w:webHidden/>
              </w:rPr>
              <w:t>6</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0" w:history="1">
            <w:r w:rsidR="00DD418E" w:rsidRPr="00183EF5">
              <w:rPr>
                <w:rStyle w:val="af7"/>
                <w:noProof/>
              </w:rPr>
              <w:t>3.1.2. Объекты местного значения муниципального района в области газоснабжения</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_Toc170106890 \h </w:instrText>
            </w:r>
            <w:r w:rsidR="00175502" w:rsidRPr="00183EF5">
              <w:rPr>
                <w:noProof/>
                <w:webHidden/>
              </w:rPr>
            </w:r>
            <w:r w:rsidR="00175502" w:rsidRPr="00183EF5">
              <w:rPr>
                <w:noProof/>
                <w:webHidden/>
              </w:rPr>
              <w:fldChar w:fldCharType="separate"/>
            </w:r>
            <w:r w:rsidR="00DD418E" w:rsidRPr="00183EF5">
              <w:rPr>
                <w:noProof/>
                <w:webHidden/>
              </w:rPr>
              <w:t>8</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1" w:history="1">
            <w:r w:rsidR="00DD418E" w:rsidRPr="00183EF5">
              <w:rPr>
                <w:rStyle w:val="af7"/>
                <w:noProof/>
                <w:spacing w:val="4"/>
              </w:rPr>
              <w:t xml:space="preserve">3.2. Расчетные показатели, устанавливаемые для объектов местного значения муниципального района в области </w:t>
            </w:r>
            <w:r w:rsidR="00DD418E" w:rsidRPr="00183EF5">
              <w:rPr>
                <w:rStyle w:val="af7"/>
                <w:rFonts w:eastAsiaTheme="minorHAnsi"/>
                <w:noProof/>
                <w:spacing w:val="4"/>
              </w:rPr>
              <w:t>автомобильных дорог</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_Toc170106891 \h </w:instrText>
            </w:r>
            <w:r w:rsidR="00175502" w:rsidRPr="00183EF5">
              <w:rPr>
                <w:noProof/>
                <w:webHidden/>
              </w:rPr>
            </w:r>
            <w:r w:rsidR="00175502" w:rsidRPr="00183EF5">
              <w:rPr>
                <w:noProof/>
                <w:webHidden/>
              </w:rPr>
              <w:fldChar w:fldCharType="separate"/>
            </w:r>
            <w:r w:rsidR="00DD418E" w:rsidRPr="00183EF5">
              <w:rPr>
                <w:noProof/>
                <w:webHidden/>
              </w:rPr>
              <w:t>9</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2" w:history="1">
            <w:r w:rsidR="00DD418E" w:rsidRPr="00183EF5">
              <w:rPr>
                <w:rStyle w:val="af7"/>
                <w:noProof/>
              </w:rPr>
              <w:t xml:space="preserve">3.3. Расчетные показатели, устанавливаемые для объектов местного значения в области </w:t>
            </w:r>
            <w:r w:rsidR="00DD418E" w:rsidRPr="00183EF5">
              <w:rPr>
                <w:rStyle w:val="af7"/>
                <w:rFonts w:eastAsiaTheme="minorHAnsi"/>
                <w:noProof/>
              </w:rPr>
              <w:t>образования</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_Toc170106892 \h </w:instrText>
            </w:r>
            <w:r w:rsidR="00175502" w:rsidRPr="00183EF5">
              <w:rPr>
                <w:noProof/>
                <w:webHidden/>
              </w:rPr>
            </w:r>
            <w:r w:rsidR="00175502" w:rsidRPr="00183EF5">
              <w:rPr>
                <w:noProof/>
                <w:webHidden/>
              </w:rPr>
              <w:fldChar w:fldCharType="separate"/>
            </w:r>
            <w:r w:rsidR="00DD418E" w:rsidRPr="00183EF5">
              <w:rPr>
                <w:noProof/>
                <w:webHidden/>
              </w:rPr>
              <w:t>10</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3" w:history="1">
            <w:r w:rsidR="00DD418E" w:rsidRPr="00183EF5">
              <w:rPr>
                <w:rStyle w:val="af7"/>
                <w:noProof/>
              </w:rPr>
              <w:t xml:space="preserve">3.4. Расчетные показатели, устанавливаемые для объектов местного значения в области </w:t>
            </w:r>
            <w:r w:rsidR="00DD418E" w:rsidRPr="00183EF5">
              <w:rPr>
                <w:rStyle w:val="af7"/>
                <w:rFonts w:eastAsiaTheme="minorHAnsi"/>
                <w:noProof/>
              </w:rPr>
              <w:t>здравоохранения</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_Toc170106893 \h </w:instrText>
            </w:r>
            <w:r w:rsidR="00175502" w:rsidRPr="00183EF5">
              <w:rPr>
                <w:noProof/>
                <w:webHidden/>
              </w:rPr>
            </w:r>
            <w:r w:rsidR="00175502" w:rsidRPr="00183EF5">
              <w:rPr>
                <w:noProof/>
                <w:webHidden/>
              </w:rPr>
              <w:fldChar w:fldCharType="separate"/>
            </w:r>
            <w:r w:rsidR="00DD418E" w:rsidRPr="00183EF5">
              <w:rPr>
                <w:noProof/>
                <w:webHidden/>
              </w:rPr>
              <w:t>12</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4" w:history="1">
            <w:r w:rsidR="00DD418E" w:rsidRPr="00183EF5">
              <w:rPr>
                <w:rStyle w:val="af7"/>
                <w:noProof/>
              </w:rPr>
              <w:t xml:space="preserve">3.5. Расчетные показатели, устанавливаемые для объектов местного значения в области </w:t>
            </w:r>
            <w:r w:rsidR="00DD418E" w:rsidRPr="00183EF5">
              <w:rPr>
                <w:rStyle w:val="af7"/>
                <w:rFonts w:eastAsiaTheme="minorHAnsi"/>
                <w:noProof/>
              </w:rPr>
              <w:t>физической культуры и спорта</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_Toc170106894 \h </w:instrText>
            </w:r>
            <w:r w:rsidR="00175502" w:rsidRPr="00183EF5">
              <w:rPr>
                <w:noProof/>
                <w:webHidden/>
              </w:rPr>
            </w:r>
            <w:r w:rsidR="00175502" w:rsidRPr="00183EF5">
              <w:rPr>
                <w:noProof/>
                <w:webHidden/>
              </w:rPr>
              <w:fldChar w:fldCharType="separate"/>
            </w:r>
            <w:r w:rsidR="00DD418E" w:rsidRPr="00183EF5">
              <w:rPr>
                <w:noProof/>
                <w:webHidden/>
              </w:rPr>
              <w:t>14</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5" w:history="1">
            <w:r w:rsidR="00DD418E" w:rsidRPr="00183EF5">
              <w:rPr>
                <w:rStyle w:val="af7"/>
                <w:noProof/>
              </w:rPr>
              <w:t xml:space="preserve">3.6. Расчетные показатели, устанавливаемые для объектов местного значения в области </w:t>
            </w:r>
            <w:r w:rsidR="00DD418E" w:rsidRPr="00183EF5">
              <w:rPr>
                <w:rStyle w:val="af7"/>
                <w:rFonts w:eastAsiaTheme="minorHAnsi"/>
                <w:noProof/>
              </w:rPr>
              <w:t>культуры и искусства</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_Toc170106895 \h </w:instrText>
            </w:r>
            <w:r w:rsidR="00175502" w:rsidRPr="00183EF5">
              <w:rPr>
                <w:noProof/>
                <w:webHidden/>
              </w:rPr>
            </w:r>
            <w:r w:rsidR="00175502" w:rsidRPr="00183EF5">
              <w:rPr>
                <w:noProof/>
                <w:webHidden/>
              </w:rPr>
              <w:fldChar w:fldCharType="separate"/>
            </w:r>
            <w:r w:rsidR="00DD418E" w:rsidRPr="00183EF5">
              <w:rPr>
                <w:noProof/>
                <w:webHidden/>
              </w:rPr>
              <w:t>16</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6" w:history="1">
            <w:r w:rsidR="00DD418E" w:rsidRPr="00183EF5">
              <w:rPr>
                <w:rStyle w:val="af7"/>
                <w:noProof/>
              </w:rPr>
              <w:t>3.7.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_Toc170106896 \h </w:instrText>
            </w:r>
            <w:r w:rsidR="00175502" w:rsidRPr="00183EF5">
              <w:rPr>
                <w:noProof/>
                <w:webHidden/>
              </w:rPr>
            </w:r>
            <w:r w:rsidR="00175502" w:rsidRPr="00183EF5">
              <w:rPr>
                <w:noProof/>
                <w:webHidden/>
              </w:rPr>
              <w:fldChar w:fldCharType="separate"/>
            </w:r>
            <w:r w:rsidR="00DD418E" w:rsidRPr="00183EF5">
              <w:rPr>
                <w:noProof/>
                <w:webHidden/>
              </w:rPr>
              <w:t>17</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7" w:history="1">
            <w:r w:rsidR="00DD418E" w:rsidRPr="00183EF5">
              <w:rPr>
                <w:rStyle w:val="af7"/>
                <w:noProof/>
              </w:rPr>
              <w:t>3.8. Иные расчетные показатели, необходимые для подготовки документов территориального планирования</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_Toc170106897 \h </w:instrText>
            </w:r>
            <w:r w:rsidR="00175502" w:rsidRPr="00183EF5">
              <w:rPr>
                <w:noProof/>
                <w:webHidden/>
              </w:rPr>
            </w:r>
            <w:r w:rsidR="00175502" w:rsidRPr="00183EF5">
              <w:rPr>
                <w:noProof/>
                <w:webHidden/>
              </w:rPr>
              <w:fldChar w:fldCharType="separate"/>
            </w:r>
            <w:r w:rsidR="00DD418E" w:rsidRPr="00183EF5">
              <w:rPr>
                <w:noProof/>
                <w:webHidden/>
              </w:rPr>
              <w:t>18</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8" w:history="1">
            <w:r w:rsidR="00DD418E" w:rsidRPr="00183EF5">
              <w:rPr>
                <w:rStyle w:val="af7"/>
                <w:noProof/>
              </w:rPr>
              <w:t>3.8.1. Объекты местного значения в области жилищного строительства</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_Toc170106898 \h </w:instrText>
            </w:r>
            <w:r w:rsidR="00175502" w:rsidRPr="00183EF5">
              <w:rPr>
                <w:noProof/>
                <w:webHidden/>
              </w:rPr>
            </w:r>
            <w:r w:rsidR="00175502" w:rsidRPr="00183EF5">
              <w:rPr>
                <w:noProof/>
                <w:webHidden/>
              </w:rPr>
              <w:fldChar w:fldCharType="separate"/>
            </w:r>
            <w:r w:rsidR="00DD418E" w:rsidRPr="00183EF5">
              <w:rPr>
                <w:noProof/>
                <w:webHidden/>
              </w:rPr>
              <w:t>18</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899" w:history="1">
            <w:r w:rsidR="00DD418E" w:rsidRPr="00183EF5">
              <w:rPr>
                <w:rStyle w:val="af7"/>
                <w:noProof/>
              </w:rPr>
              <w:t xml:space="preserve">3.8.2. Объекты местного значения в области </w:t>
            </w:r>
            <w:r w:rsidR="00DD418E" w:rsidRPr="00183EF5">
              <w:rPr>
                <w:rStyle w:val="af7"/>
                <w:rFonts w:eastAsiaTheme="minorHAnsi"/>
                <w:noProof/>
              </w:rPr>
              <w:t>захоронений</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_Toc170106899 \h </w:instrText>
            </w:r>
            <w:r w:rsidR="00175502" w:rsidRPr="00183EF5">
              <w:rPr>
                <w:noProof/>
                <w:webHidden/>
              </w:rPr>
            </w:r>
            <w:r w:rsidR="00175502" w:rsidRPr="00183EF5">
              <w:rPr>
                <w:noProof/>
                <w:webHidden/>
              </w:rPr>
              <w:fldChar w:fldCharType="separate"/>
            </w:r>
            <w:r w:rsidR="00DD418E" w:rsidRPr="00183EF5">
              <w:rPr>
                <w:noProof/>
                <w:webHidden/>
              </w:rPr>
              <w:t>19</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900" w:history="1">
            <w:r w:rsidR="00DD418E" w:rsidRPr="00183EF5">
              <w:rPr>
                <w:rStyle w:val="af7"/>
                <w:noProof/>
              </w:rPr>
              <w:t>3.8.3. Объекты местного значения в области молодежной политики</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_Toc170106900 \h </w:instrText>
            </w:r>
            <w:r w:rsidR="00175502" w:rsidRPr="00183EF5">
              <w:rPr>
                <w:noProof/>
                <w:webHidden/>
              </w:rPr>
            </w:r>
            <w:r w:rsidR="00175502" w:rsidRPr="00183EF5">
              <w:rPr>
                <w:noProof/>
                <w:webHidden/>
              </w:rPr>
              <w:fldChar w:fldCharType="separate"/>
            </w:r>
            <w:r w:rsidR="00DD418E" w:rsidRPr="00183EF5">
              <w:rPr>
                <w:noProof/>
                <w:webHidden/>
              </w:rPr>
              <w:t>20</w:t>
            </w:r>
            <w:r w:rsidR="00175502" w:rsidRPr="00183EF5">
              <w:rPr>
                <w:noProof/>
                <w:webHidden/>
              </w:rPr>
              <w:fldChar w:fldCharType="end"/>
            </w:r>
          </w:hyperlink>
        </w:p>
        <w:p w:rsidR="00DD418E" w:rsidRPr="00183EF5" w:rsidRDefault="00BB7E9E" w:rsidP="00DD418E">
          <w:pPr>
            <w:pStyle w:val="22"/>
            <w:spacing w:line="276" w:lineRule="auto"/>
            <w:rPr>
              <w:rFonts w:asciiTheme="minorHAnsi" w:hAnsiTheme="minorHAnsi"/>
              <w:noProof/>
              <w:lang w:eastAsia="ru-RU"/>
            </w:rPr>
          </w:pPr>
          <w:hyperlink w:anchor="_Toc170106901" w:history="1">
            <w:r w:rsidR="00DD418E" w:rsidRPr="00183EF5">
              <w:rPr>
                <w:rStyle w:val="af7"/>
                <w:noProof/>
              </w:rPr>
              <w:t>3.8.4. Объекты местного значения в области отдыха и оздоровления детей</w:t>
            </w:r>
            <w:r w:rsidR="00DD418E" w:rsidRPr="00183EF5">
              <w:rPr>
                <w:noProof/>
                <w:webHidden/>
              </w:rPr>
              <w:tab/>
            </w:r>
            <w:r w:rsidR="00175502" w:rsidRPr="00183EF5">
              <w:rPr>
                <w:noProof/>
                <w:webHidden/>
              </w:rPr>
              <w:fldChar w:fldCharType="begin"/>
            </w:r>
            <w:r w:rsidR="00DD418E" w:rsidRPr="00183EF5">
              <w:rPr>
                <w:noProof/>
                <w:webHidden/>
              </w:rPr>
              <w:instrText xml:space="preserve"> PAGEREF _Toc170106901 \h </w:instrText>
            </w:r>
            <w:r w:rsidR="00175502" w:rsidRPr="00183EF5">
              <w:rPr>
                <w:noProof/>
                <w:webHidden/>
              </w:rPr>
            </w:r>
            <w:r w:rsidR="00175502" w:rsidRPr="00183EF5">
              <w:rPr>
                <w:noProof/>
                <w:webHidden/>
              </w:rPr>
              <w:fldChar w:fldCharType="separate"/>
            </w:r>
            <w:r w:rsidR="00DD418E" w:rsidRPr="00183EF5">
              <w:rPr>
                <w:noProof/>
                <w:webHidden/>
              </w:rPr>
              <w:t>21</w:t>
            </w:r>
            <w:r w:rsidR="00175502" w:rsidRPr="00183EF5">
              <w:rPr>
                <w:noProof/>
                <w:webHidden/>
              </w:rPr>
              <w:fldChar w:fldCharType="end"/>
            </w:r>
          </w:hyperlink>
        </w:p>
        <w:p w:rsidR="00DD418E" w:rsidRPr="0041345F" w:rsidRDefault="00175502" w:rsidP="00DD418E">
          <w:pPr>
            <w:spacing w:line="276" w:lineRule="auto"/>
            <w:rPr>
              <w:highlight w:val="yellow"/>
            </w:rPr>
          </w:pPr>
          <w:r w:rsidRPr="00183EF5">
            <w:rPr>
              <w:rFonts w:eastAsiaTheme="minorEastAsia" w:cstheme="minorBidi"/>
              <w:highlight w:val="yellow"/>
              <w:lang w:eastAsia="en-US"/>
            </w:rPr>
            <w:fldChar w:fldCharType="end"/>
          </w:r>
        </w:p>
      </w:sdtContent>
    </w:sdt>
    <w:p w:rsidR="00DD418E" w:rsidRPr="009D1519" w:rsidRDefault="00DD418E" w:rsidP="00DD418E">
      <w:pPr>
        <w:rPr>
          <w:highlight w:val="yellow"/>
        </w:rPr>
      </w:pPr>
      <w:r>
        <w:rPr>
          <w:sz w:val="22"/>
          <w:szCs w:val="22"/>
          <w:highlight w:val="yellow"/>
          <w:lang w:val="en-US"/>
        </w:rPr>
        <w:br w:type="page"/>
      </w:r>
    </w:p>
    <w:p w:rsidR="00DD418E" w:rsidRPr="001E377A" w:rsidRDefault="00DD418E" w:rsidP="00DD418E">
      <w:pPr>
        <w:pStyle w:val="ab"/>
        <w:numPr>
          <w:ilvl w:val="0"/>
          <w:numId w:val="1"/>
        </w:numPr>
        <w:spacing w:after="240" w:line="276" w:lineRule="auto"/>
        <w:ind w:left="0" w:firstLine="0"/>
        <w:jc w:val="center"/>
        <w:outlineLvl w:val="0"/>
        <w:rPr>
          <w:b/>
          <w:bCs/>
          <w:sz w:val="28"/>
          <w:szCs w:val="28"/>
        </w:rPr>
      </w:pPr>
      <w:bookmarkStart w:id="5" w:name="_Toc170106885"/>
      <w:r w:rsidRPr="001E377A">
        <w:rPr>
          <w:b/>
          <w:bCs/>
          <w:sz w:val="28"/>
          <w:szCs w:val="28"/>
        </w:rPr>
        <w:lastRenderedPageBreak/>
        <w:t>Общие положения</w:t>
      </w:r>
      <w:bookmarkEnd w:id="5"/>
    </w:p>
    <w:p w:rsidR="00DD418E" w:rsidRPr="002F6ED1" w:rsidRDefault="00DD418E" w:rsidP="00DD418E">
      <w:pPr>
        <w:spacing w:after="240" w:line="276" w:lineRule="auto"/>
        <w:ind w:firstLine="709"/>
        <w:jc w:val="both"/>
        <w:rPr>
          <w:bCs/>
          <w:spacing w:val="-4"/>
          <w:highlight w:val="yellow"/>
        </w:rPr>
      </w:pPr>
      <w:r w:rsidRPr="002F6ED1">
        <w:rPr>
          <w:bCs/>
          <w:spacing w:val="-4"/>
        </w:rPr>
        <w:t xml:space="preserve">Местные нормативы градостроительного проектирования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813063">
        <w:rPr>
          <w:bCs/>
          <w:spacing w:val="-6"/>
        </w:rPr>
        <w:t xml:space="preserve"> </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DD418E" w:rsidRPr="00685639" w:rsidRDefault="00DD418E" w:rsidP="00DD418E">
      <w:pPr>
        <w:widowControl w:val="0"/>
        <w:spacing w:after="240" w:line="276" w:lineRule="auto"/>
        <w:ind w:firstLine="709"/>
        <w:jc w:val="both"/>
      </w:pPr>
      <w:r w:rsidRPr="00D150F3">
        <w:rPr>
          <w:spacing w:val="-4"/>
        </w:rPr>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D150F3">
        <w:rPr>
          <w:bCs/>
          <w:spacing w:val="-4"/>
        </w:rPr>
        <w:t>Кондинского района Ханты-Мансийского автономного округа — Югры</w:t>
      </w:r>
      <w:r w:rsidRPr="00D150F3">
        <w:rPr>
          <w:spacing w:val="-4"/>
        </w:rPr>
        <w:t xml:space="preserve"> и включения нормативов в систему нормативных документов, регламентирующих градостроительную деятельность на территории </w:t>
      </w:r>
      <w:r w:rsidRPr="00D150F3">
        <w:rPr>
          <w:bCs/>
          <w:spacing w:val="-4"/>
        </w:rPr>
        <w:t>Кондинского района</w:t>
      </w:r>
      <w:r w:rsidRPr="00D150F3">
        <w:rPr>
          <w:bCs/>
          <w:spacing w:val="-4"/>
          <w:kern w:val="32"/>
        </w:rPr>
        <w:t xml:space="preserve"> </w:t>
      </w:r>
      <w:r w:rsidRPr="00D150F3">
        <w:rPr>
          <w:bCs/>
          <w:spacing w:val="-4"/>
        </w:rPr>
        <w:t>Ханты-Мансийского автономного округа — Югры</w:t>
      </w:r>
      <w:r w:rsidRPr="00685639">
        <w:t xml:space="preserve"> (далее </w:t>
      </w:r>
      <w:r>
        <w:rPr>
          <w:szCs w:val="28"/>
        </w:rPr>
        <w:t>—</w:t>
      </w:r>
      <w:r w:rsidRPr="00685639">
        <w:t xml:space="preserve"> </w:t>
      </w:r>
      <w:r>
        <w:t>муниципальный район</w:t>
      </w:r>
      <w:r w:rsidRPr="00685639">
        <w:t>).</w:t>
      </w:r>
    </w:p>
    <w:p w:rsidR="00DD418E" w:rsidRPr="00685639" w:rsidRDefault="00DD418E" w:rsidP="00DD418E">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w:t>
      </w:r>
      <w:r>
        <w:t>района</w:t>
      </w:r>
      <w:r w:rsidRPr="00685639">
        <w:t xml:space="preserve">, относящимися к областям, указанным в </w:t>
      </w:r>
      <w:r w:rsidRPr="00422793">
        <w:t>пункте 1 части 3 статьи 19</w:t>
      </w:r>
      <w:r w:rsidRPr="00685639">
        <w:t xml:space="preserve">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DD418E" w:rsidRPr="00685639" w:rsidRDefault="00DD418E" w:rsidP="00DD418E">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Pr="001E6C5B">
        <w:rPr>
          <w:bCs/>
          <w:spacing w:val="-2"/>
        </w:rPr>
        <w:t>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DD418E" w:rsidRPr="00685639" w:rsidRDefault="00DD418E" w:rsidP="00DD418E">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муниципального </w:t>
      </w:r>
      <w:r>
        <w:t>района</w:t>
      </w:r>
      <w:r w:rsidRPr="00685639">
        <w:t xml:space="preserve">; планов и программ комплексного социально-экономического развития муниципального </w:t>
      </w:r>
      <w:r>
        <w:t>района</w:t>
      </w:r>
      <w:r w:rsidRPr="00685639">
        <w:t>, предложений органов местного самоуправления, заинтересованных организаций и лиц.</w:t>
      </w:r>
    </w:p>
    <w:p w:rsidR="00DD418E" w:rsidRPr="00933D74" w:rsidRDefault="00DD418E" w:rsidP="00DD418E">
      <w:pPr>
        <w:widowControl w:val="0"/>
        <w:shd w:val="clear" w:color="auto" w:fill="FFFFFF"/>
        <w:spacing w:line="276" w:lineRule="auto"/>
        <w:ind w:firstLine="709"/>
        <w:jc w:val="both"/>
      </w:pPr>
      <w:r w:rsidRPr="00933D74">
        <w:t>Нормативы градостроительного проектирования включают в себя:</w:t>
      </w:r>
    </w:p>
    <w:p w:rsidR="00DD418E" w:rsidRPr="00933D74" w:rsidRDefault="00DD418E" w:rsidP="00DD418E">
      <w:pPr>
        <w:widowControl w:val="0"/>
        <w:shd w:val="clear" w:color="auto" w:fill="FFFFFF"/>
        <w:spacing w:line="276" w:lineRule="auto"/>
        <w:ind w:firstLine="709"/>
        <w:jc w:val="both"/>
      </w:pPr>
      <w:r w:rsidRPr="00933D74">
        <w:t>1) основную часть, устанавливающую расчетные показатели, предусмотренные частями 1</w:t>
      </w:r>
      <w:r>
        <w:t xml:space="preserve">, </w:t>
      </w:r>
      <w:r w:rsidRPr="00933D74">
        <w:t>3–4.1 статьи 29.2. Градостроительного кодекса РФ;</w:t>
      </w:r>
    </w:p>
    <w:p w:rsidR="00DD418E" w:rsidRPr="00933D74" w:rsidRDefault="00DD418E" w:rsidP="00DD418E">
      <w:pPr>
        <w:widowControl w:val="0"/>
        <w:shd w:val="clear" w:color="auto" w:fill="FFFFFF"/>
        <w:spacing w:line="276" w:lineRule="auto"/>
        <w:ind w:firstLine="709"/>
        <w:jc w:val="both"/>
      </w:pPr>
      <w:r w:rsidRPr="00933D74">
        <w:t xml:space="preserve">2) материалы по обоснованию расчетных показателей, содержащихся в основной </w:t>
      </w:r>
      <w:r w:rsidRPr="00933D74">
        <w:lastRenderedPageBreak/>
        <w:t>части нормативов градостроительного проектирования;</w:t>
      </w:r>
    </w:p>
    <w:p w:rsidR="00DD418E" w:rsidRPr="00933D74" w:rsidRDefault="00DD418E" w:rsidP="00DD418E">
      <w:pPr>
        <w:widowControl w:val="0"/>
        <w:shd w:val="clear" w:color="auto" w:fill="FFFFFF"/>
        <w:spacing w:after="240" w:line="276" w:lineRule="auto"/>
        <w:ind w:firstLine="709"/>
        <w:jc w:val="both"/>
      </w:pPr>
      <w:r w:rsidRPr="00933D74">
        <w:t>3) правила и область применения расчетных показателей, содержащихся в основной части нормативов градостроительного проектирования.</w:t>
      </w:r>
    </w:p>
    <w:p w:rsidR="00DD418E" w:rsidRPr="007A4C3F" w:rsidRDefault="00DD418E" w:rsidP="00DD418E">
      <w:pPr>
        <w:widowControl w:val="0"/>
        <w:autoSpaceDE w:val="0"/>
        <w:autoSpaceDN w:val="0"/>
        <w:adjustRightInd w:val="0"/>
        <w:spacing w:after="240" w:line="288" w:lineRule="auto"/>
        <w:ind w:firstLine="709"/>
        <w:jc w:val="both"/>
      </w:pPr>
      <w:r w:rsidRPr="007A4C3F">
        <w:t xml:space="preserve">Расчетные показатели минимально допустимого уровня обеспеченности объектами местного значения населения </w:t>
      </w:r>
      <w:r w:rsidRPr="001E6C5B">
        <w:rPr>
          <w:bCs/>
          <w:spacing w:val="-2"/>
        </w:rPr>
        <w:t>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DD418E" w:rsidRPr="007A4C3F" w:rsidRDefault="00DD418E" w:rsidP="00DD418E">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sidRPr="001E6C5B">
        <w:rPr>
          <w:bCs/>
          <w:spacing w:val="-2"/>
        </w:rPr>
        <w:t>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DD418E" w:rsidRDefault="00DD418E" w:rsidP="00DD418E">
      <w:pPr>
        <w:widowControl w:val="0"/>
        <w:autoSpaceDE w:val="0"/>
        <w:autoSpaceDN w:val="0"/>
        <w:adjustRightInd w:val="0"/>
        <w:spacing w:after="240" w:line="288" w:lineRule="auto"/>
        <w:ind w:firstLine="709"/>
        <w:jc w:val="both"/>
        <w:sectPr w:rsidR="00DD418E" w:rsidSect="00CD3AEF">
          <w:footerReference w:type="default" r:id="rId7"/>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DD418E" w:rsidRDefault="00DD418E" w:rsidP="00DD418E">
      <w:pPr>
        <w:widowControl w:val="0"/>
        <w:autoSpaceDE w:val="0"/>
        <w:autoSpaceDN w:val="0"/>
        <w:adjustRightInd w:val="0"/>
        <w:spacing w:after="240" w:line="276" w:lineRule="auto"/>
        <w:ind w:firstLine="709"/>
        <w:jc w:val="both"/>
        <w:sectPr w:rsidR="00DD418E" w:rsidSect="00600264">
          <w:pgSz w:w="11906" w:h="16838" w:code="9"/>
          <w:pgMar w:top="514" w:right="851" w:bottom="1134" w:left="1701" w:header="709" w:footer="709" w:gutter="0"/>
          <w:cols w:space="708"/>
          <w:titlePg/>
          <w:docGrid w:linePitch="360"/>
        </w:sectPr>
      </w:pPr>
    </w:p>
    <w:p w:rsidR="00DD418E" w:rsidRPr="001E377A" w:rsidRDefault="00DD418E" w:rsidP="00DD418E">
      <w:pPr>
        <w:pStyle w:val="ab"/>
        <w:numPr>
          <w:ilvl w:val="0"/>
          <w:numId w:val="1"/>
        </w:numPr>
        <w:spacing w:before="240" w:after="240" w:line="288" w:lineRule="auto"/>
        <w:ind w:left="0" w:firstLine="0"/>
        <w:jc w:val="center"/>
        <w:outlineLvl w:val="0"/>
        <w:rPr>
          <w:b/>
          <w:sz w:val="28"/>
          <w:szCs w:val="28"/>
        </w:rPr>
      </w:pPr>
      <w:bookmarkStart w:id="6" w:name="_Toc170106886"/>
      <w:r w:rsidRPr="001E377A">
        <w:rPr>
          <w:b/>
          <w:sz w:val="28"/>
          <w:szCs w:val="28"/>
        </w:rPr>
        <w:lastRenderedPageBreak/>
        <w:t>Общие расчетные показатели планировочной организации территории</w:t>
      </w:r>
      <w:bookmarkEnd w:id="6"/>
    </w:p>
    <w:p w:rsidR="00DD418E" w:rsidRPr="008A0889" w:rsidRDefault="00DD418E" w:rsidP="00DD418E">
      <w:pPr>
        <w:widowControl w:val="0"/>
        <w:spacing w:line="288" w:lineRule="auto"/>
        <w:ind w:firstLine="720"/>
        <w:jc w:val="both"/>
      </w:pPr>
      <w:r w:rsidRPr="00C2350E">
        <w:rPr>
          <w:spacing w:val="-2"/>
        </w:rPr>
        <w:t>Р</w:t>
      </w:r>
      <w:r w:rsidRPr="00C2350E">
        <w:rPr>
          <w:rFonts w:eastAsiaTheme="minorHAnsi"/>
          <w:spacing w:val="-2"/>
          <w:lang w:eastAsia="en-US"/>
        </w:rPr>
        <w:t xml:space="preserve">асчетные показатели минимально допустимого уровня обеспеченности объектами местного значения </w:t>
      </w:r>
      <w:r w:rsidRPr="001E6C5B">
        <w:rPr>
          <w:bCs/>
          <w:spacing w:val="-2"/>
        </w:rPr>
        <w:t>Кондинского района</w:t>
      </w:r>
      <w:r w:rsidRPr="00C2350E">
        <w:rPr>
          <w:bCs/>
          <w:spacing w:val="-2"/>
          <w:kern w:val="32"/>
        </w:rPr>
        <w:t xml:space="preserve"> </w:t>
      </w:r>
      <w:r w:rsidRPr="001E6C5B">
        <w:rPr>
          <w:bCs/>
          <w:spacing w:val="-2"/>
        </w:rPr>
        <w:t>Ханты-Мансийского автономного округа — Югры</w:t>
      </w:r>
      <w:r w:rsidRPr="00C2350E">
        <w:rPr>
          <w:bCs/>
          <w:spacing w:val="-2"/>
          <w:kern w:val="32"/>
        </w:rPr>
        <w:t xml:space="preserve"> </w:t>
      </w:r>
      <w:r w:rsidRPr="00C2350E">
        <w:rPr>
          <w:rFonts w:eastAsiaTheme="minorHAnsi"/>
          <w:spacing w:val="-2"/>
          <w:lang w:eastAsia="en-US"/>
        </w:rPr>
        <w:t xml:space="preserve">(далее </w:t>
      </w:r>
      <w:r w:rsidRPr="00C2350E">
        <w:rPr>
          <w:spacing w:val="-2"/>
          <w:szCs w:val="28"/>
        </w:rPr>
        <w:t>—</w:t>
      </w:r>
      <w:r w:rsidRPr="00C2350E">
        <w:rPr>
          <w:rFonts w:eastAsiaTheme="minorHAnsi"/>
          <w:spacing w:val="-2"/>
          <w:lang w:eastAsia="en-US"/>
        </w:rPr>
        <w:t xml:space="preserve"> объекты</w:t>
      </w:r>
      <w:r w:rsidRPr="008A0889">
        <w:rPr>
          <w:rFonts w:eastAsiaTheme="minorHAnsi"/>
          <w:lang w:eastAsia="en-US"/>
        </w:rPr>
        <w:t xml:space="preserve"> местного значения) и </w:t>
      </w:r>
      <w:r w:rsidRPr="008A0889">
        <w:t xml:space="preserve">расчетные показатели максимально допустимого уровня территориальной доступности таких объектов для населения </w:t>
      </w:r>
      <w:r w:rsidRPr="008A0889">
        <w:rPr>
          <w:bCs/>
          <w:kern w:val="32"/>
        </w:rPr>
        <w:t xml:space="preserve">муниципального </w:t>
      </w:r>
      <w:r>
        <w:rPr>
          <w:bCs/>
          <w:kern w:val="32"/>
        </w:rPr>
        <w:t>района</w:t>
      </w:r>
      <w:r w:rsidRPr="008A0889">
        <w:rPr>
          <w:bCs/>
          <w:kern w:val="32"/>
        </w:rPr>
        <w:t xml:space="preserve"> </w:t>
      </w:r>
      <w:r w:rsidRPr="008A0889">
        <w:t xml:space="preserve">(далее </w:t>
      </w:r>
      <w:r>
        <w:rPr>
          <w:szCs w:val="28"/>
        </w:rPr>
        <w:t>—</w:t>
      </w:r>
      <w:r w:rsidRPr="008A0889">
        <w:t xml:space="preserve"> расчетные показатели) </w:t>
      </w:r>
      <w:r w:rsidRPr="008A0889">
        <w:rPr>
          <w:rFonts w:eastAsiaTheme="minorHAnsi"/>
          <w:lang w:eastAsia="en-US"/>
        </w:rPr>
        <w:t>устанавливаются в отношении объектов местного значения, относящихся к следующим областям:</w:t>
      </w:r>
    </w:p>
    <w:p w:rsidR="00DD418E" w:rsidRDefault="00DD418E" w:rsidP="00DD418E">
      <w:pPr>
        <w:pStyle w:val="ab"/>
        <w:numPr>
          <w:ilvl w:val="0"/>
          <w:numId w:val="38"/>
        </w:numPr>
        <w:shd w:val="clear" w:color="auto" w:fill="FFFFFF"/>
        <w:spacing w:line="288" w:lineRule="auto"/>
        <w:jc w:val="both"/>
      </w:pPr>
      <w:r>
        <w:t>электро- и газоснабжение поселений;</w:t>
      </w:r>
    </w:p>
    <w:p w:rsidR="00DD418E" w:rsidRDefault="00DD418E" w:rsidP="00DD418E">
      <w:pPr>
        <w:pStyle w:val="ab"/>
        <w:numPr>
          <w:ilvl w:val="0"/>
          <w:numId w:val="38"/>
        </w:numPr>
        <w:shd w:val="clear" w:color="auto" w:fill="FFFFFF"/>
        <w:spacing w:line="288" w:lineRule="auto"/>
        <w:jc w:val="both"/>
      </w:pPr>
      <w:r>
        <w:t>автомобильные дороги местного значения вне границ населенных пунктов в границах муниципального района;</w:t>
      </w:r>
    </w:p>
    <w:p w:rsidR="00DD418E" w:rsidRDefault="00DD418E" w:rsidP="00DD418E">
      <w:pPr>
        <w:pStyle w:val="ab"/>
        <w:numPr>
          <w:ilvl w:val="0"/>
          <w:numId w:val="38"/>
        </w:numPr>
        <w:shd w:val="clear" w:color="auto" w:fill="FFFFFF"/>
        <w:spacing w:line="288" w:lineRule="auto"/>
        <w:jc w:val="both"/>
      </w:pPr>
      <w:r>
        <w:t>образование;</w:t>
      </w:r>
    </w:p>
    <w:p w:rsidR="00DD418E" w:rsidRDefault="00DD418E" w:rsidP="00DD418E">
      <w:pPr>
        <w:pStyle w:val="ab"/>
        <w:numPr>
          <w:ilvl w:val="0"/>
          <w:numId w:val="38"/>
        </w:numPr>
        <w:shd w:val="clear" w:color="auto" w:fill="FFFFFF"/>
        <w:spacing w:line="288" w:lineRule="auto"/>
        <w:jc w:val="both"/>
      </w:pPr>
      <w:r>
        <w:t>здравоохранение;</w:t>
      </w:r>
    </w:p>
    <w:p w:rsidR="00DD418E" w:rsidRDefault="00DD418E" w:rsidP="00DD418E">
      <w:pPr>
        <w:pStyle w:val="ab"/>
        <w:numPr>
          <w:ilvl w:val="0"/>
          <w:numId w:val="38"/>
        </w:numPr>
        <w:shd w:val="clear" w:color="auto" w:fill="FFFFFF"/>
        <w:spacing w:line="288" w:lineRule="auto"/>
        <w:jc w:val="both"/>
      </w:pPr>
      <w:r>
        <w:t>физическая культура и массовый спорт;</w:t>
      </w:r>
    </w:p>
    <w:p w:rsidR="00DD418E" w:rsidRPr="00B66B75" w:rsidRDefault="00DD418E" w:rsidP="00DD418E">
      <w:pPr>
        <w:pStyle w:val="ab"/>
        <w:numPr>
          <w:ilvl w:val="0"/>
          <w:numId w:val="38"/>
        </w:numPr>
        <w:shd w:val="clear" w:color="auto" w:fill="FFFFFF"/>
        <w:spacing w:line="288" w:lineRule="auto"/>
        <w:jc w:val="both"/>
        <w:rPr>
          <w:spacing w:val="-6"/>
        </w:rPr>
      </w:pPr>
      <w:r w:rsidRPr="00B66B75">
        <w:rPr>
          <w:spacing w:val="-6"/>
        </w:rPr>
        <w:t>обработка, утилизация, обезвреживание, размещение твердых коммунальных отходов;</w:t>
      </w:r>
    </w:p>
    <w:p w:rsidR="00DD418E" w:rsidRDefault="00DD418E" w:rsidP="00DD418E">
      <w:pPr>
        <w:pStyle w:val="ab"/>
        <w:numPr>
          <w:ilvl w:val="0"/>
          <w:numId w:val="38"/>
        </w:numPr>
        <w:shd w:val="clear" w:color="auto" w:fill="FFFFFF"/>
        <w:spacing w:line="288" w:lineRule="auto"/>
        <w:jc w:val="both"/>
        <w:rPr>
          <w:spacing w:val="6"/>
        </w:rPr>
        <w:sectPr w:rsidR="00DD418E" w:rsidSect="00196D8B">
          <w:type w:val="continuous"/>
          <w:pgSz w:w="11906" w:h="16838" w:code="9"/>
          <w:pgMar w:top="1134" w:right="851" w:bottom="1134" w:left="1701" w:header="709" w:footer="709" w:gutter="0"/>
          <w:cols w:space="708"/>
          <w:titlePg/>
          <w:docGrid w:linePitch="360"/>
        </w:sectPr>
      </w:pPr>
      <w:r w:rsidRPr="005157C1">
        <w:rPr>
          <w:spacing w:val="6"/>
        </w:rPr>
        <w:t>иные области в связи с решением вопросов местного значения муниципального района.</w:t>
      </w:r>
      <w:r>
        <w:rPr>
          <w:spacing w:val="6"/>
        </w:rPr>
        <w:t xml:space="preserve">    </w:t>
      </w:r>
    </w:p>
    <w:p w:rsidR="00DD418E" w:rsidRPr="00BD726A" w:rsidRDefault="00DD418E" w:rsidP="00DD418E">
      <w:pPr>
        <w:pStyle w:val="ab"/>
        <w:numPr>
          <w:ilvl w:val="0"/>
          <w:numId w:val="1"/>
        </w:numPr>
        <w:autoSpaceDE w:val="0"/>
        <w:autoSpaceDN w:val="0"/>
        <w:adjustRightInd w:val="0"/>
        <w:spacing w:before="240" w:after="240" w:line="216" w:lineRule="auto"/>
        <w:ind w:left="0" w:firstLine="0"/>
        <w:jc w:val="center"/>
        <w:outlineLvl w:val="0"/>
        <w:rPr>
          <w:b/>
          <w:bCs/>
          <w:sz w:val="28"/>
          <w:szCs w:val="28"/>
        </w:rPr>
      </w:pPr>
      <w:bookmarkStart w:id="7" w:name="_Toc170106887"/>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7"/>
    </w:p>
    <w:p w:rsidR="00DD418E" w:rsidRPr="005D1E36" w:rsidRDefault="00DD418E" w:rsidP="00DD418E">
      <w:pPr>
        <w:autoSpaceDE w:val="0"/>
        <w:autoSpaceDN w:val="0"/>
        <w:adjustRightInd w:val="0"/>
        <w:spacing w:after="240"/>
        <w:jc w:val="center"/>
        <w:outlineLvl w:val="1"/>
        <w:rPr>
          <w:rFonts w:eastAsiaTheme="minorHAnsi"/>
          <w:b/>
          <w:lang w:eastAsia="en-US"/>
        </w:rPr>
      </w:pPr>
      <w:bookmarkStart w:id="8" w:name="_Toc170106888"/>
      <w:bookmarkStart w:id="9" w:name="_Hlk161311839"/>
      <w:bookmarkStart w:id="10"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значения </w:t>
      </w:r>
      <w:r>
        <w:rPr>
          <w:b/>
          <w:bCs/>
        </w:rPr>
        <w:t xml:space="preserve">муниципального района </w:t>
      </w:r>
      <w:r w:rsidRPr="001310D6">
        <w:rPr>
          <w:b/>
          <w:bCs/>
        </w:rPr>
        <w:t>в области электро- и газоснабжения поселений</w:t>
      </w:r>
      <w:bookmarkEnd w:id="8"/>
    </w:p>
    <w:p w:rsidR="00DD418E" w:rsidRPr="005B6F06" w:rsidRDefault="00DD418E" w:rsidP="00DD418E">
      <w:pPr>
        <w:autoSpaceDE w:val="0"/>
        <w:autoSpaceDN w:val="0"/>
        <w:adjustRightInd w:val="0"/>
        <w:spacing w:before="240" w:after="240"/>
        <w:jc w:val="center"/>
        <w:outlineLvl w:val="1"/>
        <w:rPr>
          <w:b/>
          <w:szCs w:val="28"/>
        </w:rPr>
      </w:pPr>
      <w:bookmarkStart w:id="11" w:name="_Toc170106889"/>
      <w:r w:rsidRPr="005B6F06">
        <w:rPr>
          <w:b/>
          <w:szCs w:val="28"/>
        </w:rPr>
        <w:t>3.</w:t>
      </w:r>
      <w:r>
        <w:rPr>
          <w:b/>
          <w:szCs w:val="28"/>
        </w:rPr>
        <w:t>1</w:t>
      </w:r>
      <w:r w:rsidRPr="005B6F06">
        <w:rPr>
          <w:b/>
          <w:szCs w:val="28"/>
        </w:rPr>
        <w:t xml:space="preserve">.1. </w:t>
      </w:r>
      <w:r>
        <w:rPr>
          <w:b/>
          <w:szCs w:val="28"/>
        </w:rPr>
        <w:t xml:space="preserve">Объекты местного значения </w:t>
      </w:r>
      <w:r w:rsidRPr="0072400C">
        <w:rPr>
          <w:b/>
          <w:szCs w:val="28"/>
        </w:rPr>
        <w:t>муниципально</w:t>
      </w:r>
      <w:r>
        <w:rPr>
          <w:b/>
          <w:szCs w:val="28"/>
        </w:rPr>
        <w:t xml:space="preserve">го </w:t>
      </w:r>
      <w:r w:rsidRPr="0072400C">
        <w:rPr>
          <w:b/>
          <w:szCs w:val="28"/>
        </w:rPr>
        <w:t>район</w:t>
      </w:r>
      <w:r>
        <w:rPr>
          <w:b/>
          <w:szCs w:val="28"/>
        </w:rPr>
        <w:t>а</w:t>
      </w:r>
      <w:r w:rsidRPr="0072400C">
        <w:rPr>
          <w:b/>
          <w:szCs w:val="28"/>
        </w:rPr>
        <w:t xml:space="preserve"> </w:t>
      </w:r>
      <w:r>
        <w:rPr>
          <w:b/>
          <w:szCs w:val="28"/>
        </w:rPr>
        <w:t>в области электроснабжения</w:t>
      </w:r>
      <w:bookmarkEnd w:id="11"/>
    </w:p>
    <w:p w:rsidR="00DD418E" w:rsidRPr="00411587" w:rsidRDefault="00DD418E" w:rsidP="00CD3AEF">
      <w:pPr>
        <w:widowControl w:val="0"/>
        <w:spacing w:after="120"/>
        <w:ind w:right="394" w:firstLine="709"/>
        <w:jc w:val="right"/>
        <w:rPr>
          <w:bCs/>
          <w:szCs w:val="28"/>
        </w:rPr>
      </w:pPr>
      <w:r w:rsidRPr="00B30510">
        <w:rPr>
          <w:bCs/>
          <w:szCs w:val="28"/>
        </w:rPr>
        <w:t>Таблица 3.</w:t>
      </w:r>
      <w:r>
        <w:rPr>
          <w:bCs/>
          <w:szCs w:val="28"/>
        </w:rPr>
        <w:t>1</w:t>
      </w:r>
      <w:r w:rsidRPr="00B30510">
        <w:rPr>
          <w:bCs/>
          <w:szCs w:val="28"/>
        </w:rPr>
        <w:t>.1</w:t>
      </w:r>
    </w:p>
    <w:tbl>
      <w:tblPr>
        <w:tblStyle w:val="af6"/>
        <w:tblW w:w="14737" w:type="dxa"/>
        <w:tblLook w:val="04A0" w:firstRow="1" w:lastRow="0" w:firstColumn="1" w:lastColumn="0" w:noHBand="0" w:noVBand="1"/>
      </w:tblPr>
      <w:tblGrid>
        <w:gridCol w:w="581"/>
        <w:gridCol w:w="2675"/>
        <w:gridCol w:w="2268"/>
        <w:gridCol w:w="1559"/>
        <w:gridCol w:w="4665"/>
        <w:gridCol w:w="2989"/>
      </w:tblGrid>
      <w:tr w:rsidR="00DD418E" w:rsidTr="00CD3AEF">
        <w:trPr>
          <w:tblHeader/>
        </w:trPr>
        <w:tc>
          <w:tcPr>
            <w:tcW w:w="581" w:type="dxa"/>
          </w:tcPr>
          <w:p w:rsidR="00DD418E" w:rsidRPr="00BC492D" w:rsidRDefault="00DD418E" w:rsidP="00AA6D9C">
            <w:pPr>
              <w:widowControl w:val="0"/>
              <w:ind w:left="-142" w:right="-142"/>
              <w:jc w:val="center"/>
              <w:rPr>
                <w:szCs w:val="28"/>
              </w:rPr>
            </w:pPr>
            <w:r w:rsidRPr="00BC492D">
              <w:rPr>
                <w:szCs w:val="28"/>
              </w:rPr>
              <w:t>№</w:t>
            </w:r>
          </w:p>
          <w:p w:rsidR="00DD418E" w:rsidRPr="00D96E1F" w:rsidRDefault="00DD418E" w:rsidP="00AA6D9C">
            <w:pPr>
              <w:widowControl w:val="0"/>
              <w:ind w:left="-142" w:right="-142"/>
              <w:jc w:val="center"/>
              <w:rPr>
                <w:szCs w:val="28"/>
              </w:rPr>
            </w:pPr>
            <w:r w:rsidRPr="00BC492D">
              <w:rPr>
                <w:szCs w:val="28"/>
              </w:rPr>
              <w:t>п/п</w:t>
            </w:r>
          </w:p>
        </w:tc>
        <w:tc>
          <w:tcPr>
            <w:tcW w:w="2675" w:type="dxa"/>
            <w:vAlign w:val="center"/>
          </w:tcPr>
          <w:p w:rsidR="00DD418E" w:rsidRDefault="00DD418E" w:rsidP="00AA6D9C">
            <w:pPr>
              <w:widowControl w:val="0"/>
              <w:ind w:left="-107" w:right="-90"/>
              <w:jc w:val="center"/>
              <w:rPr>
                <w:szCs w:val="28"/>
              </w:rPr>
            </w:pPr>
            <w:r>
              <w:rPr>
                <w:szCs w:val="28"/>
              </w:rPr>
              <w:t>Вид объекта местного значения</w:t>
            </w:r>
          </w:p>
        </w:tc>
        <w:tc>
          <w:tcPr>
            <w:tcW w:w="2268" w:type="dxa"/>
            <w:vAlign w:val="center"/>
          </w:tcPr>
          <w:p w:rsidR="00DD418E" w:rsidRDefault="00DD418E" w:rsidP="00AA6D9C">
            <w:pPr>
              <w:widowControl w:val="0"/>
              <w:ind w:left="-107" w:right="-102"/>
              <w:jc w:val="center"/>
              <w:rPr>
                <w:szCs w:val="28"/>
              </w:rPr>
            </w:pPr>
            <w:r w:rsidRPr="00BC492D">
              <w:rPr>
                <w:szCs w:val="28"/>
              </w:rPr>
              <w:t>Тип расчетного показателя</w:t>
            </w:r>
          </w:p>
        </w:tc>
        <w:tc>
          <w:tcPr>
            <w:tcW w:w="1559" w:type="dxa"/>
            <w:vAlign w:val="center"/>
          </w:tcPr>
          <w:p w:rsidR="00DD418E" w:rsidRDefault="00DD418E" w:rsidP="00AA6D9C">
            <w:pPr>
              <w:widowControl w:val="0"/>
              <w:ind w:left="-107" w:right="-72"/>
              <w:jc w:val="center"/>
              <w:rPr>
                <w:szCs w:val="28"/>
              </w:rPr>
            </w:pPr>
            <w:r>
              <w:rPr>
                <w:szCs w:val="28"/>
              </w:rPr>
              <w:t>Единица измерения</w:t>
            </w:r>
          </w:p>
        </w:tc>
        <w:tc>
          <w:tcPr>
            <w:tcW w:w="4665" w:type="dxa"/>
            <w:vAlign w:val="center"/>
          </w:tcPr>
          <w:p w:rsidR="00DD418E" w:rsidRDefault="00DD418E" w:rsidP="00AA6D9C">
            <w:pPr>
              <w:widowControl w:val="0"/>
              <w:ind w:right="-142"/>
              <w:jc w:val="center"/>
              <w:rPr>
                <w:szCs w:val="28"/>
              </w:rPr>
            </w:pPr>
            <w:r>
              <w:rPr>
                <w:szCs w:val="28"/>
              </w:rPr>
              <w:t>Значение расчетного показателя</w:t>
            </w:r>
          </w:p>
        </w:tc>
        <w:tc>
          <w:tcPr>
            <w:tcW w:w="2989" w:type="dxa"/>
            <w:vAlign w:val="center"/>
          </w:tcPr>
          <w:p w:rsidR="00DD418E" w:rsidRPr="00FF6695" w:rsidRDefault="00DD418E" w:rsidP="00AA6D9C">
            <w:pPr>
              <w:widowControl w:val="0"/>
              <w:ind w:left="-205" w:right="-142"/>
              <w:jc w:val="center"/>
              <w:rPr>
                <w:spacing w:val="-4"/>
                <w:szCs w:val="28"/>
              </w:rPr>
            </w:pPr>
            <w:r w:rsidRPr="00FF6695">
              <w:rPr>
                <w:spacing w:val="-4"/>
                <w:szCs w:val="28"/>
              </w:rPr>
              <w:t>Размер земельного участка</w:t>
            </w:r>
          </w:p>
        </w:tc>
      </w:tr>
      <w:tr w:rsidR="00DD418E" w:rsidTr="00CD3AEF">
        <w:trPr>
          <w:trHeight w:val="3971"/>
        </w:trPr>
        <w:tc>
          <w:tcPr>
            <w:tcW w:w="581" w:type="dxa"/>
            <w:vAlign w:val="center"/>
          </w:tcPr>
          <w:p w:rsidR="00DD418E" w:rsidRPr="00AF6A02" w:rsidRDefault="00DD418E" w:rsidP="00AA6D9C">
            <w:pPr>
              <w:widowControl w:val="0"/>
              <w:ind w:left="-142" w:right="-142"/>
              <w:jc w:val="center"/>
            </w:pPr>
            <w:r>
              <w:t>1</w:t>
            </w:r>
          </w:p>
        </w:tc>
        <w:tc>
          <w:tcPr>
            <w:tcW w:w="2675" w:type="dxa"/>
            <w:vAlign w:val="center"/>
          </w:tcPr>
          <w:p w:rsidR="00DD418E" w:rsidRPr="00FA50EB" w:rsidRDefault="00DD418E" w:rsidP="00AA6D9C">
            <w:pPr>
              <w:widowControl w:val="0"/>
              <w:spacing w:line="216" w:lineRule="auto"/>
              <w:ind w:left="-57" w:right="-57"/>
              <w:rPr>
                <w:szCs w:val="28"/>
              </w:rPr>
            </w:pPr>
            <w:r w:rsidRPr="00FA50EB">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DD418E" w:rsidRPr="00FA50EB" w:rsidRDefault="00DD418E" w:rsidP="00AA6D9C">
            <w:pPr>
              <w:widowControl w:val="0"/>
              <w:spacing w:line="216" w:lineRule="auto"/>
              <w:ind w:left="-57" w:right="-57"/>
              <w:rPr>
                <w:szCs w:val="28"/>
              </w:rPr>
            </w:pPr>
            <w:r w:rsidRPr="00FA50EB">
              <w:rPr>
                <w:szCs w:val="28"/>
              </w:rPr>
              <w:t>электрические станции, установленная генерируемая мощность которых составляет до 5 МВт включительно;</w:t>
            </w:r>
          </w:p>
          <w:p w:rsidR="00DD418E" w:rsidRPr="00FA50EB" w:rsidRDefault="00DD418E" w:rsidP="00AA6D9C">
            <w:pPr>
              <w:widowControl w:val="0"/>
              <w:spacing w:line="216" w:lineRule="auto"/>
              <w:ind w:left="-57" w:right="-57"/>
              <w:rPr>
                <w:szCs w:val="28"/>
              </w:rPr>
            </w:pPr>
            <w:r w:rsidRPr="00FA50EB">
              <w:rPr>
                <w:szCs w:val="28"/>
              </w:rPr>
              <w:t>подстанции и переключательные пункты, проектный номинальный класс напряжений которых находится в диапазоне от 20 кВ до 35 кВ включительно;</w:t>
            </w:r>
          </w:p>
          <w:p w:rsidR="00DD418E" w:rsidRPr="00FA50EB" w:rsidRDefault="00DD418E" w:rsidP="00AA6D9C">
            <w:pPr>
              <w:widowControl w:val="0"/>
              <w:spacing w:line="216" w:lineRule="auto"/>
              <w:ind w:left="-57" w:right="-57"/>
              <w:rPr>
                <w:szCs w:val="28"/>
              </w:rPr>
            </w:pPr>
            <w:r w:rsidRPr="00FA50EB">
              <w:rPr>
                <w:szCs w:val="28"/>
              </w:rPr>
              <w:t xml:space="preserve">линии электропередачи, проектный номинальный класс напряжений которых находится в диапазоне от </w:t>
            </w:r>
            <w:r w:rsidRPr="00FA50EB">
              <w:rPr>
                <w:szCs w:val="28"/>
              </w:rPr>
              <w:lastRenderedPageBreak/>
              <w:t>20 кВ до 35 кВ включительно;</w:t>
            </w:r>
          </w:p>
          <w:p w:rsidR="00DD418E" w:rsidRPr="00E65353" w:rsidRDefault="00DD418E" w:rsidP="00AA6D9C">
            <w:pPr>
              <w:widowControl w:val="0"/>
              <w:spacing w:line="216" w:lineRule="auto"/>
              <w:ind w:left="-57" w:right="-57"/>
              <w:rPr>
                <w:szCs w:val="28"/>
              </w:rPr>
            </w:pPr>
            <w:r w:rsidRPr="00FA50EB">
              <w:rPr>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территориям двух и более поселений</w:t>
            </w:r>
          </w:p>
        </w:tc>
        <w:tc>
          <w:tcPr>
            <w:tcW w:w="2268" w:type="dxa"/>
            <w:vAlign w:val="center"/>
          </w:tcPr>
          <w:p w:rsidR="00DD418E" w:rsidRDefault="00DD418E" w:rsidP="00AA6D9C">
            <w:pPr>
              <w:widowControl w:val="0"/>
              <w:ind w:left="-107" w:right="-102"/>
              <w:jc w:val="center"/>
              <w:rPr>
                <w:szCs w:val="28"/>
              </w:rPr>
            </w:pPr>
            <w:r w:rsidRPr="00BC492D">
              <w:rPr>
                <w:szCs w:val="28"/>
              </w:rPr>
              <w:lastRenderedPageBreak/>
              <w:t>Минимально допустимый уровень обеспеченности</w:t>
            </w:r>
          </w:p>
        </w:tc>
        <w:tc>
          <w:tcPr>
            <w:tcW w:w="1559" w:type="dxa"/>
            <w:vAlign w:val="center"/>
          </w:tcPr>
          <w:p w:rsidR="00DD418E" w:rsidRDefault="00DD418E" w:rsidP="00AA6D9C">
            <w:pPr>
              <w:widowControl w:val="0"/>
              <w:ind w:left="-107" w:right="-72"/>
              <w:jc w:val="center"/>
              <w:rPr>
                <w:szCs w:val="28"/>
              </w:rPr>
            </w:pPr>
            <w:r>
              <w:rPr>
                <w:szCs w:val="28"/>
              </w:rPr>
              <w:t>кВт-ч/год на 1 чел.</w:t>
            </w:r>
          </w:p>
        </w:tc>
        <w:tc>
          <w:tcPr>
            <w:tcW w:w="4665" w:type="dxa"/>
            <w:shd w:val="clear" w:color="auto" w:fill="auto"/>
            <w:vAlign w:val="center"/>
          </w:tcPr>
          <w:p w:rsidR="00DD418E" w:rsidRPr="00E65353" w:rsidRDefault="00DD418E" w:rsidP="00AA6D9C">
            <w:pPr>
              <w:widowControl w:val="0"/>
              <w:ind w:left="-107" w:right="-72"/>
              <w:jc w:val="center"/>
              <w:rPr>
                <w:szCs w:val="28"/>
              </w:rPr>
            </w:pPr>
            <w:r w:rsidRPr="00E65353">
              <w:rPr>
                <w:szCs w:val="28"/>
              </w:rPr>
              <w:t xml:space="preserve">Без стационарных электроплит </w:t>
            </w:r>
            <w:r>
              <w:rPr>
                <w:szCs w:val="28"/>
              </w:rPr>
              <w:t>—</w:t>
            </w:r>
            <w:r w:rsidRPr="00E65353">
              <w:rPr>
                <w:szCs w:val="28"/>
              </w:rPr>
              <w:t xml:space="preserve"> 0,41</w:t>
            </w:r>
          </w:p>
          <w:p w:rsidR="00DD418E" w:rsidRPr="00EC67AD" w:rsidRDefault="00DD418E" w:rsidP="00AA6D9C">
            <w:pPr>
              <w:widowControl w:val="0"/>
              <w:ind w:left="-107" w:right="-72"/>
              <w:jc w:val="center"/>
              <w:rPr>
                <w:lang w:eastAsia="ar-SA" w:bidi="en-US"/>
              </w:rPr>
            </w:pPr>
            <w:r w:rsidRPr="00E65353">
              <w:rPr>
                <w:szCs w:val="28"/>
              </w:rPr>
              <w:t xml:space="preserve">Со стационарными электроплитами </w:t>
            </w:r>
            <w:r>
              <w:rPr>
                <w:szCs w:val="28"/>
              </w:rPr>
              <w:t>—</w:t>
            </w:r>
            <w:r w:rsidRPr="00E65353">
              <w:rPr>
                <w:szCs w:val="28"/>
              </w:rPr>
              <w:t xml:space="preserve"> 0,5</w:t>
            </w:r>
          </w:p>
        </w:tc>
        <w:tc>
          <w:tcPr>
            <w:tcW w:w="2989" w:type="dxa"/>
            <w:shd w:val="clear" w:color="auto" w:fill="auto"/>
            <w:vAlign w:val="center"/>
          </w:tcPr>
          <w:p w:rsidR="00DD418E" w:rsidRDefault="00DD418E" w:rsidP="00AA6D9C">
            <w:pPr>
              <w:widowControl w:val="0"/>
              <w:ind w:left="-57" w:right="-57"/>
              <w:jc w:val="center"/>
              <w:rPr>
                <w:szCs w:val="28"/>
              </w:rPr>
            </w:pPr>
            <w:r w:rsidRPr="00186CAD">
              <w:rPr>
                <w:szCs w:val="28"/>
              </w:rPr>
              <w:t>для понизительных подстанций и переключательных пунктов напряжением от 20 кВ до 35 кВ включительно</w:t>
            </w:r>
          </w:p>
        </w:tc>
      </w:tr>
      <w:tr w:rsidR="00DD418E" w:rsidRPr="00411587" w:rsidTr="00CD3AEF">
        <w:trPr>
          <w:trHeight w:val="1199"/>
        </w:trPr>
        <w:tc>
          <w:tcPr>
            <w:tcW w:w="14737" w:type="dxa"/>
            <w:gridSpan w:val="6"/>
            <w:vAlign w:val="center"/>
          </w:tcPr>
          <w:p w:rsidR="00DD418E" w:rsidRDefault="00DD418E" w:rsidP="00AA6D9C">
            <w:pPr>
              <w:widowControl w:val="0"/>
              <w:jc w:val="both"/>
              <w:rPr>
                <w:szCs w:val="28"/>
              </w:rPr>
            </w:pPr>
            <w:r w:rsidRPr="00411587">
              <w:rPr>
                <w:szCs w:val="28"/>
              </w:rPr>
              <w:lastRenderedPageBreak/>
              <w:t>Примечани</w:t>
            </w:r>
            <w:r>
              <w:rPr>
                <w:szCs w:val="28"/>
              </w:rPr>
              <w:t>я</w:t>
            </w:r>
            <w:r w:rsidRPr="00411587">
              <w:rPr>
                <w:szCs w:val="28"/>
              </w:rPr>
              <w:t>:</w:t>
            </w:r>
          </w:p>
          <w:p w:rsidR="00DD418E" w:rsidRPr="00411587" w:rsidRDefault="00DD418E" w:rsidP="00AA6D9C">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DD418E" w:rsidRDefault="00DD418E" w:rsidP="00DD418E">
      <w:pPr>
        <w:autoSpaceDE w:val="0"/>
        <w:autoSpaceDN w:val="0"/>
        <w:adjustRightInd w:val="0"/>
        <w:spacing w:before="240" w:after="120"/>
        <w:outlineLvl w:val="1"/>
        <w:rPr>
          <w:b/>
          <w:szCs w:val="28"/>
        </w:rPr>
        <w:sectPr w:rsidR="00DD418E" w:rsidSect="00CD3AEF">
          <w:pgSz w:w="16838" w:h="11906" w:orient="landscape" w:code="9"/>
          <w:pgMar w:top="1701" w:right="851" w:bottom="851" w:left="851" w:header="709" w:footer="709" w:gutter="0"/>
          <w:cols w:space="708"/>
          <w:titlePg/>
          <w:docGrid w:linePitch="360"/>
        </w:sectPr>
      </w:pPr>
    </w:p>
    <w:p w:rsidR="00DD418E" w:rsidRPr="005B6F06" w:rsidRDefault="00DD418E" w:rsidP="00DD418E">
      <w:pPr>
        <w:autoSpaceDE w:val="0"/>
        <w:autoSpaceDN w:val="0"/>
        <w:adjustRightInd w:val="0"/>
        <w:spacing w:before="240" w:after="240"/>
        <w:jc w:val="center"/>
        <w:outlineLvl w:val="1"/>
        <w:rPr>
          <w:b/>
          <w:szCs w:val="28"/>
        </w:rPr>
      </w:pPr>
      <w:bookmarkStart w:id="12" w:name="_Toc170106890"/>
      <w:r w:rsidRPr="005B6F06">
        <w:rPr>
          <w:b/>
          <w:szCs w:val="28"/>
        </w:rPr>
        <w:lastRenderedPageBreak/>
        <w:t>3.</w:t>
      </w:r>
      <w:r>
        <w:rPr>
          <w:b/>
          <w:szCs w:val="28"/>
        </w:rPr>
        <w:t>1.2</w:t>
      </w:r>
      <w:r w:rsidRPr="005B6F06">
        <w:rPr>
          <w:b/>
          <w:szCs w:val="28"/>
        </w:rPr>
        <w:t xml:space="preserve">. </w:t>
      </w:r>
      <w:r>
        <w:rPr>
          <w:b/>
          <w:szCs w:val="28"/>
        </w:rPr>
        <w:t xml:space="preserve">Объекты местного значения </w:t>
      </w:r>
      <w:r w:rsidRPr="0072400C">
        <w:rPr>
          <w:b/>
          <w:szCs w:val="28"/>
        </w:rPr>
        <w:t>муниципально</w:t>
      </w:r>
      <w:r>
        <w:rPr>
          <w:b/>
          <w:szCs w:val="28"/>
        </w:rPr>
        <w:t xml:space="preserve">го </w:t>
      </w:r>
      <w:r w:rsidRPr="0072400C">
        <w:rPr>
          <w:b/>
          <w:szCs w:val="28"/>
        </w:rPr>
        <w:t>район</w:t>
      </w:r>
      <w:r>
        <w:rPr>
          <w:b/>
          <w:szCs w:val="28"/>
        </w:rPr>
        <w:t>а</w:t>
      </w:r>
      <w:r w:rsidRPr="0072400C">
        <w:rPr>
          <w:b/>
          <w:szCs w:val="28"/>
        </w:rPr>
        <w:t xml:space="preserve"> </w:t>
      </w:r>
      <w:r>
        <w:rPr>
          <w:b/>
          <w:szCs w:val="28"/>
        </w:rPr>
        <w:t>в области газоснабжения</w:t>
      </w:r>
      <w:bookmarkEnd w:id="12"/>
    </w:p>
    <w:p w:rsidR="00DD418E" w:rsidRPr="00411587" w:rsidRDefault="00DD418E" w:rsidP="00DD418E">
      <w:pPr>
        <w:widowControl w:val="0"/>
        <w:spacing w:after="120"/>
        <w:ind w:right="-6"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ook w:val="04A0" w:firstRow="1" w:lastRow="0" w:firstColumn="1" w:lastColumn="0" w:noHBand="0" w:noVBand="1"/>
      </w:tblPr>
      <w:tblGrid>
        <w:gridCol w:w="562"/>
        <w:gridCol w:w="2571"/>
        <w:gridCol w:w="2433"/>
        <w:gridCol w:w="1609"/>
        <w:gridCol w:w="3452"/>
        <w:gridCol w:w="1198"/>
        <w:gridCol w:w="2735"/>
      </w:tblGrid>
      <w:tr w:rsidR="00DD418E" w:rsidTr="00CD3AEF">
        <w:trPr>
          <w:tblHeader/>
        </w:trPr>
        <w:tc>
          <w:tcPr>
            <w:tcW w:w="562" w:type="dxa"/>
          </w:tcPr>
          <w:p w:rsidR="00DD418E" w:rsidRPr="00BC492D" w:rsidRDefault="00DD418E" w:rsidP="00AA6D9C">
            <w:pPr>
              <w:widowControl w:val="0"/>
              <w:spacing w:line="204" w:lineRule="auto"/>
              <w:ind w:left="-142" w:right="-142"/>
              <w:jc w:val="center"/>
              <w:rPr>
                <w:szCs w:val="28"/>
              </w:rPr>
            </w:pPr>
            <w:r w:rsidRPr="00BC492D">
              <w:rPr>
                <w:szCs w:val="28"/>
              </w:rPr>
              <w:t>№</w:t>
            </w:r>
          </w:p>
          <w:p w:rsidR="00DD418E" w:rsidRPr="00D96E1F" w:rsidRDefault="00DD418E" w:rsidP="00AA6D9C">
            <w:pPr>
              <w:widowControl w:val="0"/>
              <w:spacing w:line="204" w:lineRule="auto"/>
              <w:ind w:left="-142" w:right="-142"/>
              <w:jc w:val="center"/>
              <w:rPr>
                <w:szCs w:val="28"/>
              </w:rPr>
            </w:pPr>
            <w:r w:rsidRPr="00BC492D">
              <w:rPr>
                <w:szCs w:val="28"/>
              </w:rPr>
              <w:t>п/п</w:t>
            </w:r>
          </w:p>
        </w:tc>
        <w:tc>
          <w:tcPr>
            <w:tcW w:w="2571" w:type="dxa"/>
            <w:vAlign w:val="center"/>
          </w:tcPr>
          <w:p w:rsidR="00DD418E" w:rsidRDefault="00DD418E" w:rsidP="00AA6D9C">
            <w:pPr>
              <w:widowControl w:val="0"/>
              <w:spacing w:line="204" w:lineRule="auto"/>
              <w:ind w:left="-107" w:right="-142"/>
              <w:jc w:val="center"/>
              <w:rPr>
                <w:szCs w:val="28"/>
              </w:rPr>
            </w:pPr>
            <w:r>
              <w:rPr>
                <w:szCs w:val="28"/>
              </w:rPr>
              <w:t>Вид объекта местного значения</w:t>
            </w:r>
          </w:p>
        </w:tc>
        <w:tc>
          <w:tcPr>
            <w:tcW w:w="2433" w:type="dxa"/>
            <w:vAlign w:val="center"/>
          </w:tcPr>
          <w:p w:rsidR="00DD418E" w:rsidRDefault="00DD418E" w:rsidP="00AA6D9C">
            <w:pPr>
              <w:widowControl w:val="0"/>
              <w:spacing w:line="204" w:lineRule="auto"/>
              <w:ind w:left="-113" w:right="-113"/>
              <w:jc w:val="center"/>
              <w:rPr>
                <w:szCs w:val="28"/>
              </w:rPr>
            </w:pPr>
            <w:r w:rsidRPr="00BC492D">
              <w:rPr>
                <w:szCs w:val="28"/>
              </w:rPr>
              <w:t>Тип расчетного показателя</w:t>
            </w:r>
          </w:p>
        </w:tc>
        <w:tc>
          <w:tcPr>
            <w:tcW w:w="1609" w:type="dxa"/>
            <w:vAlign w:val="center"/>
          </w:tcPr>
          <w:p w:rsidR="00DD418E" w:rsidRDefault="00DD418E" w:rsidP="00AA6D9C">
            <w:pPr>
              <w:widowControl w:val="0"/>
              <w:spacing w:line="204" w:lineRule="auto"/>
              <w:ind w:left="-113" w:right="-113"/>
              <w:jc w:val="center"/>
              <w:rPr>
                <w:szCs w:val="28"/>
              </w:rPr>
            </w:pPr>
            <w:r>
              <w:rPr>
                <w:szCs w:val="28"/>
              </w:rPr>
              <w:t>Единица измерения</w:t>
            </w:r>
          </w:p>
        </w:tc>
        <w:tc>
          <w:tcPr>
            <w:tcW w:w="4650" w:type="dxa"/>
            <w:gridSpan w:val="2"/>
            <w:vAlign w:val="center"/>
          </w:tcPr>
          <w:p w:rsidR="00DD418E" w:rsidRDefault="00DD418E" w:rsidP="00AA6D9C">
            <w:pPr>
              <w:widowControl w:val="0"/>
              <w:spacing w:line="204" w:lineRule="auto"/>
              <w:ind w:right="-142"/>
              <w:jc w:val="center"/>
              <w:rPr>
                <w:szCs w:val="28"/>
              </w:rPr>
            </w:pPr>
            <w:r>
              <w:rPr>
                <w:szCs w:val="28"/>
              </w:rPr>
              <w:t>Значение расчетного показателя</w:t>
            </w:r>
          </w:p>
        </w:tc>
        <w:tc>
          <w:tcPr>
            <w:tcW w:w="2735" w:type="dxa"/>
            <w:vAlign w:val="center"/>
          </w:tcPr>
          <w:p w:rsidR="00DD418E" w:rsidRPr="002E3F34" w:rsidRDefault="00DD418E" w:rsidP="00AA6D9C">
            <w:pPr>
              <w:widowControl w:val="0"/>
              <w:spacing w:line="204" w:lineRule="auto"/>
              <w:ind w:left="-123" w:right="-142"/>
              <w:jc w:val="center"/>
              <w:rPr>
                <w:spacing w:val="-4"/>
                <w:szCs w:val="28"/>
              </w:rPr>
            </w:pPr>
            <w:r w:rsidRPr="002E3F34">
              <w:rPr>
                <w:spacing w:val="-4"/>
                <w:szCs w:val="28"/>
              </w:rPr>
              <w:t>Размер земельного участка</w:t>
            </w:r>
          </w:p>
        </w:tc>
      </w:tr>
      <w:tr w:rsidR="00DD418E" w:rsidTr="00CD3AEF">
        <w:trPr>
          <w:trHeight w:val="243"/>
        </w:trPr>
        <w:tc>
          <w:tcPr>
            <w:tcW w:w="562" w:type="dxa"/>
            <w:vMerge w:val="restart"/>
            <w:vAlign w:val="center"/>
          </w:tcPr>
          <w:p w:rsidR="00DD418E" w:rsidRPr="00AF6A02" w:rsidRDefault="00DD418E" w:rsidP="00AA6D9C">
            <w:pPr>
              <w:widowControl w:val="0"/>
              <w:spacing w:line="204" w:lineRule="auto"/>
              <w:ind w:left="-142" w:right="-142"/>
              <w:jc w:val="center"/>
            </w:pPr>
          </w:p>
        </w:tc>
        <w:tc>
          <w:tcPr>
            <w:tcW w:w="2571" w:type="dxa"/>
            <w:vMerge w:val="restart"/>
            <w:vAlign w:val="center"/>
          </w:tcPr>
          <w:p w:rsidR="00DD418E" w:rsidRDefault="00DD418E" w:rsidP="00AA6D9C">
            <w:pPr>
              <w:widowControl w:val="0"/>
              <w:spacing w:line="204" w:lineRule="auto"/>
              <w:ind w:right="-90"/>
            </w:pPr>
            <w:r>
              <w:t>Объекты газоснабжения поселений:</w:t>
            </w:r>
          </w:p>
          <w:p w:rsidR="00DD418E" w:rsidRDefault="00DD418E" w:rsidP="00AA6D9C">
            <w:pPr>
              <w:widowControl w:val="0"/>
              <w:spacing w:line="204" w:lineRule="auto"/>
              <w:ind w:right="-90"/>
            </w:pPr>
            <w:r>
              <w:t>межпоселковые газопроводы высокого давления;</w:t>
            </w:r>
          </w:p>
          <w:p w:rsidR="00DD418E" w:rsidRDefault="00DD418E" w:rsidP="00AA6D9C">
            <w:pPr>
              <w:widowControl w:val="0"/>
              <w:spacing w:line="204" w:lineRule="auto"/>
              <w:ind w:right="-90"/>
            </w:pPr>
            <w:r>
              <w:t>межпоселковые газопроводы среднего давления;</w:t>
            </w:r>
          </w:p>
          <w:p w:rsidR="00DD418E" w:rsidRPr="00AF6A02" w:rsidRDefault="00DD418E" w:rsidP="00AA6D9C">
            <w:pPr>
              <w:widowControl w:val="0"/>
              <w:spacing w:line="204" w:lineRule="auto"/>
              <w:ind w:right="-90"/>
            </w:pPr>
            <w:r>
              <w:t>газопроводы попутного нефтяного газа</w:t>
            </w:r>
          </w:p>
        </w:tc>
        <w:tc>
          <w:tcPr>
            <w:tcW w:w="2433" w:type="dxa"/>
            <w:vMerge w:val="restart"/>
            <w:vAlign w:val="center"/>
          </w:tcPr>
          <w:p w:rsidR="00DD418E" w:rsidRDefault="00DD418E" w:rsidP="00AA6D9C">
            <w:pPr>
              <w:widowControl w:val="0"/>
              <w:spacing w:line="204" w:lineRule="auto"/>
              <w:ind w:left="-113" w:right="-113"/>
              <w:jc w:val="center"/>
              <w:rPr>
                <w:szCs w:val="28"/>
              </w:rPr>
            </w:pPr>
            <w:r w:rsidRPr="00BC492D">
              <w:rPr>
                <w:szCs w:val="28"/>
              </w:rPr>
              <w:t>Минимально допустимый уровень обеспеченности</w:t>
            </w:r>
          </w:p>
        </w:tc>
        <w:tc>
          <w:tcPr>
            <w:tcW w:w="1609" w:type="dxa"/>
            <w:vMerge w:val="restart"/>
            <w:vAlign w:val="center"/>
          </w:tcPr>
          <w:p w:rsidR="00DD418E" w:rsidRDefault="00DD418E" w:rsidP="00AA6D9C">
            <w:pPr>
              <w:widowControl w:val="0"/>
              <w:spacing w:line="204" w:lineRule="auto"/>
              <w:ind w:left="-113" w:right="-113"/>
              <w:jc w:val="center"/>
              <w:rPr>
                <w:szCs w:val="28"/>
              </w:rPr>
            </w:pPr>
            <w:r>
              <w:rPr>
                <w:szCs w:val="28"/>
              </w:rPr>
              <w:t>куб. м на одного потребителя в месяц (в год)</w:t>
            </w:r>
          </w:p>
        </w:tc>
        <w:tc>
          <w:tcPr>
            <w:tcW w:w="3452" w:type="dxa"/>
            <w:shd w:val="clear" w:color="auto" w:fill="auto"/>
          </w:tcPr>
          <w:p w:rsidR="00DD418E" w:rsidRDefault="00DD418E" w:rsidP="00AA6D9C">
            <w:pPr>
              <w:widowControl w:val="0"/>
              <w:spacing w:line="204" w:lineRule="auto"/>
              <w:ind w:left="-113" w:right="-113"/>
              <w:jc w:val="center"/>
              <w:rPr>
                <w:szCs w:val="28"/>
              </w:rPr>
            </w:pPr>
            <w:r w:rsidRPr="0060307D">
              <w:rPr>
                <w:szCs w:val="28"/>
              </w:rPr>
              <w:t>Для газовой плиты при наличии централизованного отопления 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13,6 (163,2)</w:t>
            </w:r>
          </w:p>
        </w:tc>
        <w:tc>
          <w:tcPr>
            <w:tcW w:w="2735" w:type="dxa"/>
            <w:vMerge w:val="restart"/>
            <w:shd w:val="clear" w:color="auto" w:fill="auto"/>
            <w:vAlign w:val="center"/>
          </w:tcPr>
          <w:p w:rsidR="00DD418E" w:rsidRDefault="00DD418E" w:rsidP="00AA6D9C">
            <w:pPr>
              <w:widowControl w:val="0"/>
              <w:spacing w:line="204" w:lineRule="auto"/>
              <w:ind w:left="-123" w:right="-142"/>
              <w:jc w:val="center"/>
              <w:rPr>
                <w:szCs w:val="28"/>
              </w:rPr>
            </w:pPr>
            <w:r>
              <w:rPr>
                <w:szCs w:val="28"/>
              </w:rPr>
              <w:t>не нормируется</w:t>
            </w:r>
          </w:p>
        </w:tc>
      </w:tr>
      <w:tr w:rsidR="00DD418E" w:rsidTr="00CD3AEF">
        <w:trPr>
          <w:trHeight w:val="539"/>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ign w:val="center"/>
          </w:tcPr>
          <w:p w:rsidR="00DD418E" w:rsidRDefault="00DD418E" w:rsidP="00AA6D9C">
            <w:pPr>
              <w:widowControl w:val="0"/>
              <w:spacing w:line="204" w:lineRule="auto"/>
              <w:ind w:left="-113" w:right="-113"/>
              <w:jc w:val="center"/>
              <w:rPr>
                <w:szCs w:val="28"/>
              </w:rPr>
            </w:pPr>
          </w:p>
        </w:tc>
        <w:tc>
          <w:tcPr>
            <w:tcW w:w="3452" w:type="dxa"/>
            <w:shd w:val="clear" w:color="auto" w:fill="auto"/>
          </w:tcPr>
          <w:p w:rsidR="00DD418E" w:rsidRDefault="00DD418E" w:rsidP="00AA6D9C">
            <w:pPr>
              <w:widowControl w:val="0"/>
              <w:spacing w:line="204" w:lineRule="auto"/>
              <w:ind w:left="-113" w:right="-113"/>
              <w:jc w:val="center"/>
              <w:rPr>
                <w:szCs w:val="28"/>
              </w:rPr>
            </w:pPr>
            <w:r w:rsidRPr="0060307D">
              <w:rPr>
                <w:szCs w:val="28"/>
              </w:rPr>
              <w:t>Для газовой плиты и газового водонагревателя при отсутствии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34,6 (415,2)</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Tr="00CD3AEF">
        <w:trPr>
          <w:trHeight w:val="539"/>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ign w:val="center"/>
          </w:tcPr>
          <w:p w:rsidR="00DD418E" w:rsidRDefault="00DD418E" w:rsidP="00AA6D9C">
            <w:pPr>
              <w:widowControl w:val="0"/>
              <w:spacing w:line="204" w:lineRule="auto"/>
              <w:ind w:left="-113" w:right="-113"/>
              <w:jc w:val="center"/>
              <w:rPr>
                <w:szCs w:val="28"/>
              </w:rPr>
            </w:pPr>
          </w:p>
        </w:tc>
        <w:tc>
          <w:tcPr>
            <w:tcW w:w="3452" w:type="dxa"/>
            <w:shd w:val="clear" w:color="auto" w:fill="auto"/>
          </w:tcPr>
          <w:p w:rsidR="00DD418E" w:rsidRPr="0060307D" w:rsidRDefault="00DD418E" w:rsidP="00AA6D9C">
            <w:pPr>
              <w:widowControl w:val="0"/>
              <w:spacing w:line="204" w:lineRule="auto"/>
              <w:ind w:left="-113" w:right="-113"/>
              <w:jc w:val="center"/>
              <w:rPr>
                <w:spacing w:val="-6"/>
                <w:szCs w:val="28"/>
              </w:rPr>
            </w:pPr>
            <w:r w:rsidRPr="0060307D">
              <w:rPr>
                <w:spacing w:val="-6"/>
                <w:szCs w:val="28"/>
              </w:rPr>
              <w:t>Для газовой плиты при отсутствии газового водонагревателя и отсутствии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20,5 (246)</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Tr="00CD3AEF">
        <w:trPr>
          <w:trHeight w:val="627"/>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restart"/>
            <w:vAlign w:val="center"/>
          </w:tcPr>
          <w:p w:rsidR="00DD418E" w:rsidRPr="000B1B22" w:rsidRDefault="00DD418E" w:rsidP="00AA6D9C">
            <w:pPr>
              <w:widowControl w:val="0"/>
              <w:spacing w:line="204" w:lineRule="auto"/>
              <w:ind w:left="-113" w:right="-113"/>
              <w:jc w:val="center"/>
              <w:rPr>
                <w:szCs w:val="28"/>
              </w:rPr>
            </w:pPr>
            <w:r w:rsidRPr="000B1B22">
              <w:rPr>
                <w:szCs w:val="28"/>
              </w:rPr>
              <w:t xml:space="preserve">кг на </w:t>
            </w:r>
            <w:r>
              <w:rPr>
                <w:szCs w:val="28"/>
              </w:rPr>
              <w:t>одного потребителя</w:t>
            </w:r>
            <w:r w:rsidRPr="000B1B22">
              <w:rPr>
                <w:szCs w:val="28"/>
              </w:rPr>
              <w:t xml:space="preserve"> </w:t>
            </w:r>
          </w:p>
          <w:p w:rsidR="00DD418E" w:rsidRDefault="00DD418E" w:rsidP="00AA6D9C">
            <w:pPr>
              <w:widowControl w:val="0"/>
              <w:spacing w:line="204" w:lineRule="auto"/>
              <w:ind w:left="-113" w:right="-113"/>
              <w:jc w:val="center"/>
              <w:rPr>
                <w:szCs w:val="28"/>
              </w:rPr>
            </w:pPr>
            <w:r w:rsidRPr="000B1B22">
              <w:rPr>
                <w:szCs w:val="28"/>
              </w:rPr>
              <w:t>в месяц (в год)</w:t>
            </w:r>
          </w:p>
        </w:tc>
        <w:tc>
          <w:tcPr>
            <w:tcW w:w="3452" w:type="dxa"/>
            <w:shd w:val="clear" w:color="auto" w:fill="auto"/>
          </w:tcPr>
          <w:p w:rsidR="00DD418E" w:rsidRDefault="00DD418E" w:rsidP="00AA6D9C">
            <w:pPr>
              <w:widowControl w:val="0"/>
              <w:spacing w:line="204" w:lineRule="auto"/>
              <w:ind w:left="-113" w:right="-113"/>
              <w:jc w:val="center"/>
              <w:rPr>
                <w:szCs w:val="28"/>
              </w:rPr>
            </w:pPr>
            <w:r w:rsidRPr="0060307D">
              <w:rPr>
                <w:szCs w:val="28"/>
              </w:rPr>
              <w:t>Для газовой плиты при наличии централизованного отопления 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6,9 (82,8)</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Tr="00CD3AEF">
        <w:trPr>
          <w:trHeight w:val="627"/>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ign w:val="center"/>
          </w:tcPr>
          <w:p w:rsidR="00DD418E" w:rsidRPr="000B1B22" w:rsidRDefault="00DD418E" w:rsidP="00AA6D9C">
            <w:pPr>
              <w:widowControl w:val="0"/>
              <w:spacing w:line="204" w:lineRule="auto"/>
              <w:ind w:left="-107" w:right="-72"/>
              <w:jc w:val="center"/>
              <w:rPr>
                <w:szCs w:val="28"/>
              </w:rPr>
            </w:pPr>
          </w:p>
        </w:tc>
        <w:tc>
          <w:tcPr>
            <w:tcW w:w="3452" w:type="dxa"/>
            <w:shd w:val="clear" w:color="auto" w:fill="auto"/>
          </w:tcPr>
          <w:p w:rsidR="00DD418E" w:rsidRPr="007B580D" w:rsidRDefault="00DD418E" w:rsidP="00AA6D9C">
            <w:pPr>
              <w:widowControl w:val="0"/>
              <w:spacing w:line="204" w:lineRule="auto"/>
              <w:ind w:left="-113" w:right="-113"/>
              <w:jc w:val="center"/>
              <w:rPr>
                <w:szCs w:val="28"/>
              </w:rPr>
            </w:pPr>
            <w:r w:rsidRPr="0060307D">
              <w:rPr>
                <w:szCs w:val="28"/>
              </w:rPr>
              <w:t>Для газовой плиты и газового водонагревателя при отсутствии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16,9 (202,8)</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Tr="00CD3AEF">
        <w:trPr>
          <w:trHeight w:val="627"/>
        </w:trPr>
        <w:tc>
          <w:tcPr>
            <w:tcW w:w="562" w:type="dxa"/>
            <w:vMerge/>
          </w:tcPr>
          <w:p w:rsidR="00DD418E" w:rsidRDefault="00DD418E" w:rsidP="00AA6D9C">
            <w:pPr>
              <w:widowControl w:val="0"/>
              <w:spacing w:line="204" w:lineRule="auto"/>
              <w:ind w:left="-142" w:right="-142"/>
              <w:jc w:val="center"/>
            </w:pPr>
          </w:p>
        </w:tc>
        <w:tc>
          <w:tcPr>
            <w:tcW w:w="2571" w:type="dxa"/>
            <w:vMerge/>
            <w:vAlign w:val="center"/>
          </w:tcPr>
          <w:p w:rsidR="00DD418E" w:rsidRDefault="00DD418E" w:rsidP="00AA6D9C">
            <w:pPr>
              <w:widowControl w:val="0"/>
              <w:spacing w:line="204" w:lineRule="auto"/>
              <w:ind w:right="-142"/>
              <w:jc w:val="center"/>
            </w:pPr>
          </w:p>
        </w:tc>
        <w:tc>
          <w:tcPr>
            <w:tcW w:w="2433" w:type="dxa"/>
            <w:vMerge/>
            <w:vAlign w:val="center"/>
          </w:tcPr>
          <w:p w:rsidR="00DD418E" w:rsidRPr="00BC492D" w:rsidRDefault="00DD418E" w:rsidP="00AA6D9C">
            <w:pPr>
              <w:widowControl w:val="0"/>
              <w:spacing w:line="204" w:lineRule="auto"/>
              <w:ind w:left="-107" w:right="-102"/>
              <w:jc w:val="center"/>
              <w:rPr>
                <w:szCs w:val="28"/>
              </w:rPr>
            </w:pPr>
          </w:p>
        </w:tc>
        <w:tc>
          <w:tcPr>
            <w:tcW w:w="1609" w:type="dxa"/>
            <w:vMerge/>
            <w:vAlign w:val="center"/>
          </w:tcPr>
          <w:p w:rsidR="00DD418E" w:rsidRPr="000B1B22" w:rsidRDefault="00DD418E" w:rsidP="00AA6D9C">
            <w:pPr>
              <w:widowControl w:val="0"/>
              <w:spacing w:line="204" w:lineRule="auto"/>
              <w:ind w:left="-107" w:right="-72"/>
              <w:jc w:val="center"/>
              <w:rPr>
                <w:szCs w:val="28"/>
              </w:rPr>
            </w:pPr>
          </w:p>
        </w:tc>
        <w:tc>
          <w:tcPr>
            <w:tcW w:w="3452" w:type="dxa"/>
            <w:shd w:val="clear" w:color="auto" w:fill="auto"/>
          </w:tcPr>
          <w:p w:rsidR="00DD418E" w:rsidRPr="007B580D" w:rsidRDefault="00DD418E" w:rsidP="00AA6D9C">
            <w:pPr>
              <w:widowControl w:val="0"/>
              <w:spacing w:line="204" w:lineRule="auto"/>
              <w:ind w:left="-113" w:right="-113"/>
              <w:jc w:val="center"/>
              <w:rPr>
                <w:szCs w:val="28"/>
              </w:rPr>
            </w:pPr>
            <w:r w:rsidRPr="0060307D">
              <w:rPr>
                <w:spacing w:val="-6"/>
                <w:szCs w:val="28"/>
              </w:rPr>
              <w:t>Для газовой плиты при отсутствии газового водонагревателя и отсутствии централизованного горячего водоснабжения</w:t>
            </w:r>
          </w:p>
        </w:tc>
        <w:tc>
          <w:tcPr>
            <w:tcW w:w="1198" w:type="dxa"/>
            <w:shd w:val="clear" w:color="auto" w:fill="auto"/>
            <w:vAlign w:val="center"/>
          </w:tcPr>
          <w:p w:rsidR="00DD418E" w:rsidRPr="00932433" w:rsidRDefault="00DD418E" w:rsidP="00AA6D9C">
            <w:pPr>
              <w:widowControl w:val="0"/>
              <w:spacing w:line="204" w:lineRule="auto"/>
              <w:ind w:left="-113" w:right="-111"/>
              <w:jc w:val="center"/>
              <w:rPr>
                <w:spacing w:val="-4"/>
                <w:szCs w:val="28"/>
              </w:rPr>
            </w:pPr>
            <w:r w:rsidRPr="00932433">
              <w:rPr>
                <w:spacing w:val="-4"/>
                <w:szCs w:val="28"/>
              </w:rPr>
              <w:t>10,4 (124,8)</w:t>
            </w:r>
          </w:p>
        </w:tc>
        <w:tc>
          <w:tcPr>
            <w:tcW w:w="2735" w:type="dxa"/>
            <w:vMerge/>
            <w:shd w:val="clear" w:color="auto" w:fill="auto"/>
            <w:vAlign w:val="center"/>
          </w:tcPr>
          <w:p w:rsidR="00DD418E" w:rsidRDefault="00DD418E" w:rsidP="00AA6D9C">
            <w:pPr>
              <w:widowControl w:val="0"/>
              <w:spacing w:line="204" w:lineRule="auto"/>
              <w:ind w:right="-142"/>
              <w:jc w:val="center"/>
              <w:rPr>
                <w:szCs w:val="28"/>
              </w:rPr>
            </w:pPr>
          </w:p>
        </w:tc>
      </w:tr>
      <w:tr w:rsidR="00DD418E" w:rsidRPr="00411587" w:rsidTr="00CD3AEF">
        <w:trPr>
          <w:trHeight w:val="876"/>
        </w:trPr>
        <w:tc>
          <w:tcPr>
            <w:tcW w:w="14560" w:type="dxa"/>
            <w:gridSpan w:val="7"/>
            <w:vAlign w:val="center"/>
          </w:tcPr>
          <w:p w:rsidR="00DD418E" w:rsidRPr="00FA50EB" w:rsidRDefault="00DD418E" w:rsidP="00AA6D9C">
            <w:pPr>
              <w:widowControl w:val="0"/>
              <w:spacing w:line="204" w:lineRule="auto"/>
              <w:jc w:val="both"/>
              <w:rPr>
                <w:szCs w:val="28"/>
              </w:rPr>
            </w:pPr>
            <w:r w:rsidRPr="00411587">
              <w:rPr>
                <w:szCs w:val="28"/>
              </w:rPr>
              <w:t>Примечани</w:t>
            </w:r>
            <w:r>
              <w:rPr>
                <w:szCs w:val="28"/>
              </w:rPr>
              <w:t>я</w:t>
            </w:r>
            <w:r w:rsidRPr="00411587">
              <w:rPr>
                <w:szCs w:val="28"/>
              </w:rPr>
              <w:t>:</w:t>
            </w:r>
            <w:r>
              <w:rPr>
                <w:szCs w:val="28"/>
              </w:rPr>
              <w:t xml:space="preserve"> </w:t>
            </w:r>
          </w:p>
          <w:p w:rsidR="00DD418E" w:rsidRPr="0023242C" w:rsidRDefault="00DD418E" w:rsidP="00AA6D9C">
            <w:pPr>
              <w:widowControl w:val="0"/>
              <w:spacing w:line="204" w:lineRule="auto"/>
              <w:jc w:val="both"/>
              <w:rPr>
                <w:szCs w:val="28"/>
              </w:rPr>
            </w:pPr>
            <w:r w:rsidRPr="008D780F">
              <w:rPr>
                <w:szCs w:val="28"/>
              </w:rPr>
              <w:t>1.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tc>
      </w:tr>
    </w:tbl>
    <w:p w:rsidR="00DD418E" w:rsidRDefault="00DD418E" w:rsidP="00DD418E">
      <w:pPr>
        <w:widowControl w:val="0"/>
        <w:jc w:val="both"/>
        <w:rPr>
          <w:highlight w:val="yellow"/>
        </w:rPr>
        <w:sectPr w:rsidR="00DD418E" w:rsidSect="00A413E2">
          <w:pgSz w:w="16838" w:h="11906" w:orient="landscape" w:code="9"/>
          <w:pgMar w:top="1701" w:right="1134" w:bottom="851" w:left="1134" w:header="709" w:footer="709" w:gutter="0"/>
          <w:cols w:space="708"/>
          <w:titlePg/>
          <w:docGrid w:linePitch="360"/>
        </w:sectPr>
      </w:pPr>
    </w:p>
    <w:p w:rsidR="00DD418E" w:rsidRPr="005460CB" w:rsidRDefault="00DD418E" w:rsidP="00DD418E">
      <w:pPr>
        <w:autoSpaceDE w:val="0"/>
        <w:autoSpaceDN w:val="0"/>
        <w:adjustRightInd w:val="0"/>
        <w:spacing w:after="240" w:line="216" w:lineRule="auto"/>
        <w:jc w:val="center"/>
        <w:outlineLvl w:val="1"/>
        <w:rPr>
          <w:rFonts w:eastAsiaTheme="minorHAnsi"/>
          <w:b/>
          <w:spacing w:val="4"/>
          <w:lang w:eastAsia="en-US"/>
        </w:rPr>
      </w:pPr>
      <w:bookmarkStart w:id="13" w:name="_Toc170106891"/>
      <w:r w:rsidRPr="005460CB">
        <w:rPr>
          <w:b/>
          <w:spacing w:val="4"/>
          <w:szCs w:val="28"/>
        </w:rPr>
        <w:lastRenderedPageBreak/>
        <w:t xml:space="preserve">3.2. </w:t>
      </w:r>
      <w:r w:rsidRPr="005460CB">
        <w:rPr>
          <w:b/>
          <w:bCs/>
          <w:spacing w:val="4"/>
        </w:rPr>
        <w:t xml:space="preserve">Расчетные показатели, устанавливаемые для объектов </w:t>
      </w:r>
      <w:bookmarkStart w:id="14" w:name="_Hlk169149859"/>
      <w:r w:rsidRPr="005460CB">
        <w:rPr>
          <w:b/>
          <w:bCs/>
          <w:spacing w:val="4"/>
        </w:rPr>
        <w:t xml:space="preserve">местного значения муниципального района в области </w:t>
      </w:r>
      <w:r w:rsidRPr="005460CB">
        <w:rPr>
          <w:rFonts w:eastAsiaTheme="minorHAnsi"/>
          <w:b/>
          <w:spacing w:val="4"/>
          <w:lang w:eastAsia="en-US"/>
        </w:rPr>
        <w:t>автомобильных дорог</w:t>
      </w:r>
      <w:bookmarkEnd w:id="13"/>
      <w:bookmarkEnd w:id="14"/>
    </w:p>
    <w:p w:rsidR="00DD418E" w:rsidRPr="006E6ECF" w:rsidRDefault="00DD418E" w:rsidP="00DD418E">
      <w:pPr>
        <w:widowControl w:val="0"/>
        <w:spacing w:after="240" w:line="216" w:lineRule="auto"/>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значения </w:t>
      </w:r>
      <w:r>
        <w:rPr>
          <w:bCs/>
          <w:szCs w:val="28"/>
        </w:rPr>
        <w:t xml:space="preserve">муниципального района </w:t>
      </w:r>
      <w:r w:rsidRPr="006E6ECF">
        <w:rPr>
          <w:bCs/>
          <w:szCs w:val="28"/>
        </w:rPr>
        <w:t xml:space="preserve">в области автомобильных дорог местного значения </w:t>
      </w:r>
      <w:r w:rsidRPr="002724AA">
        <w:rPr>
          <w:bCs/>
          <w:szCs w:val="28"/>
        </w:rPr>
        <w:t>приведены в таблице 3.</w:t>
      </w:r>
      <w:r>
        <w:rPr>
          <w:bCs/>
          <w:szCs w:val="28"/>
        </w:rPr>
        <w:t>2</w:t>
      </w:r>
      <w:r w:rsidRPr="002724AA">
        <w:rPr>
          <w:bCs/>
          <w:szCs w:val="28"/>
        </w:rPr>
        <w:t>.1.</w:t>
      </w:r>
    </w:p>
    <w:p w:rsidR="00DD418E" w:rsidRPr="006E6ECF" w:rsidRDefault="00DD418E" w:rsidP="00CD3AEF">
      <w:pPr>
        <w:widowControl w:val="0"/>
        <w:spacing w:after="120" w:line="216" w:lineRule="auto"/>
        <w:ind w:right="-315" w:firstLine="709"/>
        <w:jc w:val="right"/>
        <w:rPr>
          <w:szCs w:val="28"/>
        </w:rPr>
      </w:pPr>
      <w:r w:rsidRPr="006E6ECF">
        <w:rPr>
          <w:szCs w:val="28"/>
        </w:rPr>
        <w:t>Таблица 3.</w:t>
      </w:r>
      <w:r>
        <w:rPr>
          <w:szCs w:val="28"/>
        </w:rPr>
        <w:t>2</w:t>
      </w:r>
      <w:r w:rsidRPr="006E6ECF">
        <w:rPr>
          <w:szCs w:val="28"/>
        </w:rPr>
        <w:t>.1</w:t>
      </w:r>
    </w:p>
    <w:p w:rsidR="00DD418E" w:rsidRPr="005C6C30" w:rsidRDefault="00DD418E" w:rsidP="00DD418E">
      <w:pPr>
        <w:rPr>
          <w:sz w:val="2"/>
          <w:szCs w:val="2"/>
          <w:highlight w:val="yellow"/>
        </w:rPr>
      </w:pPr>
      <w:r w:rsidRPr="004A07FC">
        <w:rPr>
          <w:sz w:val="2"/>
          <w:szCs w:val="2"/>
          <w:highlight w:val="yellow"/>
        </w:rPr>
        <w:t>\</w:t>
      </w:r>
    </w:p>
    <w:tbl>
      <w:tblPr>
        <w:tblStyle w:val="af6"/>
        <w:tblW w:w="14596" w:type="dxa"/>
        <w:tblLook w:val="04A0" w:firstRow="1" w:lastRow="0" w:firstColumn="1" w:lastColumn="0" w:noHBand="0" w:noVBand="1"/>
      </w:tblPr>
      <w:tblGrid>
        <w:gridCol w:w="421"/>
        <w:gridCol w:w="2835"/>
        <w:gridCol w:w="2693"/>
        <w:gridCol w:w="2693"/>
        <w:gridCol w:w="2693"/>
        <w:gridCol w:w="1701"/>
        <w:gridCol w:w="1560"/>
      </w:tblGrid>
      <w:tr w:rsidR="00DD418E" w:rsidTr="00CD3AEF">
        <w:trPr>
          <w:trHeight w:val="77"/>
        </w:trPr>
        <w:tc>
          <w:tcPr>
            <w:tcW w:w="421" w:type="dxa"/>
          </w:tcPr>
          <w:p w:rsidR="00DD418E" w:rsidRPr="00BC492D" w:rsidRDefault="00DD418E" w:rsidP="00AA6D9C">
            <w:pPr>
              <w:widowControl w:val="0"/>
              <w:ind w:left="-142" w:right="-142"/>
              <w:jc w:val="center"/>
              <w:rPr>
                <w:szCs w:val="28"/>
              </w:rPr>
            </w:pPr>
            <w:r w:rsidRPr="00BC492D">
              <w:rPr>
                <w:szCs w:val="28"/>
              </w:rPr>
              <w:t>№</w:t>
            </w:r>
          </w:p>
          <w:p w:rsidR="00DD418E" w:rsidRPr="00D96E1F" w:rsidRDefault="00DD418E" w:rsidP="00AA6D9C">
            <w:pPr>
              <w:widowControl w:val="0"/>
              <w:ind w:left="-142" w:right="-142"/>
              <w:jc w:val="center"/>
              <w:rPr>
                <w:szCs w:val="28"/>
              </w:rPr>
            </w:pPr>
            <w:r w:rsidRPr="00BC492D">
              <w:rPr>
                <w:szCs w:val="28"/>
              </w:rPr>
              <w:t>п/п</w:t>
            </w:r>
          </w:p>
        </w:tc>
        <w:tc>
          <w:tcPr>
            <w:tcW w:w="2835" w:type="dxa"/>
            <w:vAlign w:val="center"/>
          </w:tcPr>
          <w:p w:rsidR="00DD418E" w:rsidRDefault="00DD418E" w:rsidP="00AA6D9C">
            <w:pPr>
              <w:widowControl w:val="0"/>
              <w:ind w:left="-107" w:right="-142"/>
              <w:jc w:val="center"/>
              <w:rPr>
                <w:szCs w:val="28"/>
              </w:rPr>
            </w:pPr>
            <w:r>
              <w:rPr>
                <w:szCs w:val="28"/>
              </w:rPr>
              <w:t>Вид объекта местного значения</w:t>
            </w:r>
          </w:p>
        </w:tc>
        <w:tc>
          <w:tcPr>
            <w:tcW w:w="2693" w:type="dxa"/>
            <w:vAlign w:val="center"/>
          </w:tcPr>
          <w:p w:rsidR="00DD418E" w:rsidRDefault="00DD418E" w:rsidP="00AA6D9C">
            <w:pPr>
              <w:widowControl w:val="0"/>
              <w:jc w:val="center"/>
              <w:rPr>
                <w:szCs w:val="28"/>
              </w:rPr>
            </w:pPr>
            <w:r w:rsidRPr="00BC492D">
              <w:rPr>
                <w:szCs w:val="28"/>
              </w:rPr>
              <w:t>Тип расчетного показателя</w:t>
            </w:r>
          </w:p>
        </w:tc>
        <w:tc>
          <w:tcPr>
            <w:tcW w:w="2693" w:type="dxa"/>
            <w:vAlign w:val="center"/>
          </w:tcPr>
          <w:p w:rsidR="00DD418E" w:rsidRDefault="00DD418E" w:rsidP="00AA6D9C">
            <w:pPr>
              <w:widowControl w:val="0"/>
              <w:jc w:val="center"/>
              <w:rPr>
                <w:szCs w:val="28"/>
              </w:rPr>
            </w:pPr>
            <w:r>
              <w:rPr>
                <w:szCs w:val="28"/>
              </w:rPr>
              <w:t>Единица измерения</w:t>
            </w:r>
          </w:p>
        </w:tc>
        <w:tc>
          <w:tcPr>
            <w:tcW w:w="2693" w:type="dxa"/>
            <w:vAlign w:val="center"/>
          </w:tcPr>
          <w:p w:rsidR="00DD418E" w:rsidRDefault="00DD418E" w:rsidP="00AA6D9C">
            <w:pPr>
              <w:widowControl w:val="0"/>
              <w:ind w:left="-110" w:right="-142"/>
              <w:jc w:val="center"/>
              <w:rPr>
                <w:szCs w:val="28"/>
              </w:rPr>
            </w:pPr>
            <w:r>
              <w:rPr>
                <w:szCs w:val="28"/>
              </w:rPr>
              <w:t>Значение расчетного показателя</w:t>
            </w:r>
          </w:p>
        </w:tc>
        <w:tc>
          <w:tcPr>
            <w:tcW w:w="3261" w:type="dxa"/>
            <w:gridSpan w:val="2"/>
            <w:vAlign w:val="center"/>
          </w:tcPr>
          <w:p w:rsidR="00DD418E" w:rsidRDefault="00DD418E" w:rsidP="00AA6D9C">
            <w:pPr>
              <w:widowControl w:val="0"/>
              <w:jc w:val="center"/>
              <w:rPr>
                <w:szCs w:val="28"/>
              </w:rPr>
            </w:pPr>
            <w:r>
              <w:rPr>
                <w:szCs w:val="28"/>
              </w:rPr>
              <w:t>Размер земельного участка, га</w:t>
            </w:r>
          </w:p>
        </w:tc>
      </w:tr>
      <w:tr w:rsidR="00DD418E" w:rsidTr="00CD3AEF">
        <w:trPr>
          <w:trHeight w:val="562"/>
        </w:trPr>
        <w:tc>
          <w:tcPr>
            <w:tcW w:w="421" w:type="dxa"/>
            <w:vAlign w:val="center"/>
          </w:tcPr>
          <w:p w:rsidR="00DD418E" w:rsidRPr="00AF6A02" w:rsidRDefault="00DD418E" w:rsidP="00AA6D9C">
            <w:pPr>
              <w:widowControl w:val="0"/>
              <w:ind w:left="-142" w:right="-142"/>
              <w:jc w:val="center"/>
              <w:rPr>
                <w:szCs w:val="28"/>
              </w:rPr>
            </w:pPr>
            <w:r>
              <w:rPr>
                <w:szCs w:val="28"/>
              </w:rPr>
              <w:t>1</w:t>
            </w:r>
          </w:p>
        </w:tc>
        <w:tc>
          <w:tcPr>
            <w:tcW w:w="2835" w:type="dxa"/>
            <w:vAlign w:val="center"/>
          </w:tcPr>
          <w:p w:rsidR="00DD418E" w:rsidRPr="000E55BD" w:rsidRDefault="00DD418E" w:rsidP="00AA6D9C">
            <w:pPr>
              <w:widowControl w:val="0"/>
              <w:ind w:left="-57" w:right="-57"/>
              <w:jc w:val="center"/>
              <w:rPr>
                <w:spacing w:val="-2"/>
                <w:szCs w:val="28"/>
              </w:rPr>
            </w:pPr>
            <w:r w:rsidRPr="000E55BD">
              <w:rPr>
                <w:spacing w:val="-2"/>
                <w:szCs w:val="28"/>
              </w:rPr>
              <w:t>Автомобильные дороги местного значения вне границ населенных пунктов в границах муниципального района</w:t>
            </w:r>
          </w:p>
        </w:tc>
        <w:tc>
          <w:tcPr>
            <w:tcW w:w="2693" w:type="dxa"/>
            <w:vAlign w:val="center"/>
          </w:tcPr>
          <w:p w:rsidR="00DD418E" w:rsidRDefault="00DD418E" w:rsidP="00AA6D9C">
            <w:pPr>
              <w:widowControl w:val="0"/>
              <w:jc w:val="center"/>
              <w:rPr>
                <w:szCs w:val="28"/>
              </w:rPr>
            </w:pPr>
            <w:r w:rsidRPr="00BC492D">
              <w:rPr>
                <w:szCs w:val="28"/>
              </w:rPr>
              <w:t>Минимально допустимый уровень обеспеченности</w:t>
            </w:r>
          </w:p>
        </w:tc>
        <w:tc>
          <w:tcPr>
            <w:tcW w:w="2693" w:type="dxa"/>
            <w:vAlign w:val="center"/>
          </w:tcPr>
          <w:p w:rsidR="00DD418E" w:rsidRDefault="00DD418E" w:rsidP="00AA6D9C">
            <w:pPr>
              <w:widowControl w:val="0"/>
              <w:jc w:val="center"/>
              <w:rPr>
                <w:szCs w:val="28"/>
              </w:rPr>
            </w:pPr>
            <w:r w:rsidRPr="009C3440">
              <w:rPr>
                <w:szCs w:val="28"/>
              </w:rPr>
              <w:t>км/к</w:t>
            </w:r>
            <w:r>
              <w:rPr>
                <w:szCs w:val="28"/>
              </w:rPr>
              <w:t>в. км</w:t>
            </w:r>
          </w:p>
        </w:tc>
        <w:tc>
          <w:tcPr>
            <w:tcW w:w="2693" w:type="dxa"/>
            <w:shd w:val="clear" w:color="auto" w:fill="auto"/>
            <w:vAlign w:val="center"/>
          </w:tcPr>
          <w:p w:rsidR="00DD418E" w:rsidRPr="00CC0117" w:rsidRDefault="00DD418E" w:rsidP="00AA6D9C">
            <w:pPr>
              <w:widowControl w:val="0"/>
              <w:jc w:val="center"/>
              <w:rPr>
                <w:szCs w:val="28"/>
                <w:highlight w:val="yellow"/>
                <w:lang w:val="en-US"/>
              </w:rPr>
            </w:pPr>
            <w:r w:rsidRPr="006038F4">
              <w:rPr>
                <w:szCs w:val="28"/>
              </w:rPr>
              <w:t>0,0</w:t>
            </w:r>
            <w:r>
              <w:rPr>
                <w:szCs w:val="28"/>
              </w:rPr>
              <w:t>1</w:t>
            </w:r>
            <w:r w:rsidRPr="006038F4">
              <w:rPr>
                <w:szCs w:val="28"/>
              </w:rPr>
              <w:t>–0,</w:t>
            </w:r>
            <w:r>
              <w:rPr>
                <w:szCs w:val="28"/>
              </w:rPr>
              <w:t>05</w:t>
            </w:r>
          </w:p>
        </w:tc>
        <w:tc>
          <w:tcPr>
            <w:tcW w:w="3261" w:type="dxa"/>
            <w:gridSpan w:val="2"/>
            <w:shd w:val="clear" w:color="auto" w:fill="auto"/>
            <w:vAlign w:val="center"/>
          </w:tcPr>
          <w:p w:rsidR="00DD418E" w:rsidRDefault="00DD418E" w:rsidP="00AA6D9C">
            <w:pPr>
              <w:widowControl w:val="0"/>
              <w:jc w:val="center"/>
              <w:rPr>
                <w:szCs w:val="28"/>
              </w:rPr>
            </w:pPr>
            <w:r>
              <w:rPr>
                <w:szCs w:val="28"/>
              </w:rPr>
              <w:t xml:space="preserve">не нормируется </w:t>
            </w:r>
          </w:p>
        </w:tc>
      </w:tr>
      <w:tr w:rsidR="00DD418E" w:rsidTr="00CD3AEF">
        <w:trPr>
          <w:trHeight w:val="562"/>
        </w:trPr>
        <w:tc>
          <w:tcPr>
            <w:tcW w:w="421" w:type="dxa"/>
            <w:shd w:val="clear" w:color="auto" w:fill="auto"/>
            <w:vAlign w:val="center"/>
          </w:tcPr>
          <w:p w:rsidR="00DD418E" w:rsidRDefault="00DD418E" w:rsidP="00AA6D9C">
            <w:pPr>
              <w:widowControl w:val="0"/>
              <w:ind w:left="-142" w:right="-142"/>
              <w:jc w:val="center"/>
              <w:rPr>
                <w:szCs w:val="28"/>
              </w:rPr>
            </w:pPr>
            <w:r>
              <w:rPr>
                <w:szCs w:val="28"/>
              </w:rPr>
              <w:t>2</w:t>
            </w:r>
          </w:p>
        </w:tc>
        <w:tc>
          <w:tcPr>
            <w:tcW w:w="2835" w:type="dxa"/>
            <w:shd w:val="clear" w:color="auto" w:fill="auto"/>
            <w:vAlign w:val="center"/>
          </w:tcPr>
          <w:p w:rsidR="00DD418E" w:rsidRPr="00A43E5B" w:rsidRDefault="00DD418E" w:rsidP="00AA6D9C">
            <w:pPr>
              <w:widowControl w:val="0"/>
              <w:ind w:left="-40" w:right="4"/>
              <w:jc w:val="center"/>
              <w:rPr>
                <w:szCs w:val="28"/>
              </w:rPr>
            </w:pPr>
            <w:r>
              <w:t xml:space="preserve">Посадочные площадки </w:t>
            </w:r>
          </w:p>
        </w:tc>
        <w:tc>
          <w:tcPr>
            <w:tcW w:w="2693" w:type="dxa"/>
            <w:shd w:val="clear" w:color="auto" w:fill="auto"/>
            <w:vAlign w:val="center"/>
          </w:tcPr>
          <w:p w:rsidR="00DD418E" w:rsidRPr="00BC492D" w:rsidRDefault="00DD418E" w:rsidP="00AA6D9C">
            <w:pPr>
              <w:widowControl w:val="0"/>
              <w:jc w:val="center"/>
              <w:rPr>
                <w:szCs w:val="28"/>
              </w:rPr>
            </w:pPr>
            <w:r w:rsidRPr="00BC492D">
              <w:rPr>
                <w:szCs w:val="28"/>
              </w:rPr>
              <w:t>Минимально допустимый уровень обеспеченности</w:t>
            </w:r>
          </w:p>
        </w:tc>
        <w:tc>
          <w:tcPr>
            <w:tcW w:w="2693" w:type="dxa"/>
            <w:shd w:val="clear" w:color="auto" w:fill="auto"/>
            <w:vAlign w:val="center"/>
          </w:tcPr>
          <w:p w:rsidR="00DD418E" w:rsidRPr="00120370" w:rsidRDefault="00DD418E" w:rsidP="00AA6D9C">
            <w:pPr>
              <w:widowControl w:val="0"/>
              <w:jc w:val="center"/>
              <w:rPr>
                <w:szCs w:val="28"/>
              </w:rPr>
            </w:pPr>
            <w:r w:rsidRPr="00120370">
              <w:rPr>
                <w:szCs w:val="28"/>
              </w:rPr>
              <w:t>Объектов/населенный пункт</w:t>
            </w:r>
          </w:p>
        </w:tc>
        <w:tc>
          <w:tcPr>
            <w:tcW w:w="2693" w:type="dxa"/>
            <w:shd w:val="clear" w:color="auto" w:fill="auto"/>
            <w:vAlign w:val="center"/>
          </w:tcPr>
          <w:p w:rsidR="00DD418E" w:rsidRPr="00120370" w:rsidRDefault="00DD418E" w:rsidP="00AA6D9C">
            <w:pPr>
              <w:widowControl w:val="0"/>
              <w:jc w:val="center"/>
              <w:rPr>
                <w:szCs w:val="28"/>
              </w:rPr>
            </w:pPr>
            <w:r w:rsidRPr="00120370">
              <w:rPr>
                <w:szCs w:val="28"/>
              </w:rPr>
              <w:t>1</w:t>
            </w:r>
          </w:p>
        </w:tc>
        <w:tc>
          <w:tcPr>
            <w:tcW w:w="3261" w:type="dxa"/>
            <w:gridSpan w:val="2"/>
            <w:shd w:val="clear" w:color="auto" w:fill="auto"/>
            <w:vAlign w:val="center"/>
          </w:tcPr>
          <w:p w:rsidR="00DD418E" w:rsidRDefault="00DD418E" w:rsidP="00AA6D9C">
            <w:pPr>
              <w:widowControl w:val="0"/>
              <w:jc w:val="center"/>
              <w:rPr>
                <w:szCs w:val="28"/>
              </w:rPr>
            </w:pPr>
            <w:r>
              <w:rPr>
                <w:szCs w:val="28"/>
              </w:rPr>
              <w:t>не нормируется</w:t>
            </w:r>
          </w:p>
        </w:tc>
      </w:tr>
      <w:tr w:rsidR="00DD418E" w:rsidTr="00CD3AEF">
        <w:trPr>
          <w:trHeight w:val="77"/>
        </w:trPr>
        <w:tc>
          <w:tcPr>
            <w:tcW w:w="421" w:type="dxa"/>
            <w:vMerge w:val="restart"/>
            <w:vAlign w:val="center"/>
          </w:tcPr>
          <w:p w:rsidR="00DD418E" w:rsidRDefault="00DD418E" w:rsidP="00AA6D9C">
            <w:pPr>
              <w:widowControl w:val="0"/>
              <w:ind w:left="-142" w:right="-142"/>
              <w:jc w:val="center"/>
            </w:pPr>
            <w:r>
              <w:t>3</w:t>
            </w:r>
          </w:p>
        </w:tc>
        <w:tc>
          <w:tcPr>
            <w:tcW w:w="2835" w:type="dxa"/>
            <w:vMerge w:val="restart"/>
            <w:vAlign w:val="center"/>
          </w:tcPr>
          <w:p w:rsidR="00DD418E" w:rsidRDefault="00DD418E" w:rsidP="00AA6D9C">
            <w:pPr>
              <w:widowControl w:val="0"/>
              <w:ind w:left="-107" w:right="-114"/>
              <w:jc w:val="center"/>
              <w:rPr>
                <w:szCs w:val="28"/>
              </w:rPr>
            </w:pPr>
            <w:r>
              <w:rPr>
                <w:szCs w:val="28"/>
              </w:rPr>
              <w:t>Автозаправочные</w:t>
            </w:r>
            <w:r>
              <w:rPr>
                <w:szCs w:val="28"/>
                <w:lang w:val="en-US"/>
              </w:rPr>
              <w:t xml:space="preserve"> </w:t>
            </w:r>
            <w:r>
              <w:rPr>
                <w:szCs w:val="28"/>
              </w:rPr>
              <w:t>станции</w:t>
            </w:r>
          </w:p>
        </w:tc>
        <w:tc>
          <w:tcPr>
            <w:tcW w:w="2693" w:type="dxa"/>
            <w:vMerge w:val="restart"/>
            <w:vAlign w:val="center"/>
          </w:tcPr>
          <w:p w:rsidR="00DD418E" w:rsidRPr="00BC492D" w:rsidRDefault="00DD418E" w:rsidP="00AA6D9C">
            <w:pPr>
              <w:widowControl w:val="0"/>
              <w:jc w:val="center"/>
              <w:rPr>
                <w:szCs w:val="28"/>
              </w:rPr>
            </w:pPr>
            <w:r w:rsidRPr="00BC492D">
              <w:rPr>
                <w:szCs w:val="28"/>
              </w:rPr>
              <w:t>Минимально допустимый уровень обеспеченности</w:t>
            </w:r>
          </w:p>
        </w:tc>
        <w:tc>
          <w:tcPr>
            <w:tcW w:w="2693" w:type="dxa"/>
            <w:vMerge w:val="restart"/>
            <w:vAlign w:val="center"/>
          </w:tcPr>
          <w:p w:rsidR="00DD418E" w:rsidRDefault="00DD418E" w:rsidP="00AA6D9C">
            <w:pPr>
              <w:widowControl w:val="0"/>
              <w:jc w:val="center"/>
              <w:rPr>
                <w:szCs w:val="28"/>
              </w:rPr>
            </w:pPr>
            <w:r>
              <w:rPr>
                <w:szCs w:val="28"/>
              </w:rPr>
              <w:t>колонка/1200 автомобилей</w:t>
            </w:r>
          </w:p>
        </w:tc>
        <w:tc>
          <w:tcPr>
            <w:tcW w:w="2693" w:type="dxa"/>
            <w:vMerge w:val="restart"/>
            <w:shd w:val="clear" w:color="auto" w:fill="auto"/>
            <w:vAlign w:val="center"/>
          </w:tcPr>
          <w:p w:rsidR="00DD418E" w:rsidRDefault="00DD418E" w:rsidP="00AA6D9C">
            <w:pPr>
              <w:widowControl w:val="0"/>
              <w:jc w:val="center"/>
              <w:rPr>
                <w:szCs w:val="28"/>
              </w:rPr>
            </w:pPr>
            <w:r>
              <w:rPr>
                <w:szCs w:val="28"/>
              </w:rPr>
              <w:t>1*</w:t>
            </w:r>
          </w:p>
        </w:tc>
        <w:tc>
          <w:tcPr>
            <w:tcW w:w="1701" w:type="dxa"/>
            <w:vAlign w:val="center"/>
          </w:tcPr>
          <w:p w:rsidR="00DD418E" w:rsidRDefault="00DD418E" w:rsidP="00AA6D9C">
            <w:pPr>
              <w:widowControl w:val="0"/>
              <w:jc w:val="center"/>
              <w:rPr>
                <w:szCs w:val="28"/>
              </w:rPr>
            </w:pPr>
            <w:r>
              <w:rPr>
                <w:szCs w:val="28"/>
              </w:rPr>
              <w:t>2 колонки</w:t>
            </w:r>
          </w:p>
        </w:tc>
        <w:tc>
          <w:tcPr>
            <w:tcW w:w="1560" w:type="dxa"/>
            <w:vAlign w:val="center"/>
          </w:tcPr>
          <w:p w:rsidR="00DD418E" w:rsidRDefault="00DD418E" w:rsidP="00AA6D9C">
            <w:pPr>
              <w:widowControl w:val="0"/>
              <w:jc w:val="center"/>
              <w:rPr>
                <w:szCs w:val="28"/>
              </w:rPr>
            </w:pPr>
            <w:r>
              <w:rPr>
                <w:szCs w:val="28"/>
              </w:rPr>
              <w:t>0,10</w:t>
            </w:r>
          </w:p>
        </w:tc>
      </w:tr>
      <w:tr w:rsidR="00DD418E" w:rsidTr="00CD3AEF">
        <w:trPr>
          <w:trHeight w:val="25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jc w:val="center"/>
              <w:rPr>
                <w:szCs w:val="28"/>
              </w:rPr>
            </w:pPr>
          </w:p>
        </w:tc>
        <w:tc>
          <w:tcPr>
            <w:tcW w:w="2693" w:type="dxa"/>
            <w:vMerge/>
            <w:vAlign w:val="center"/>
          </w:tcPr>
          <w:p w:rsidR="00DD418E" w:rsidRDefault="00DD418E" w:rsidP="00AA6D9C">
            <w:pPr>
              <w:widowControl w:val="0"/>
              <w:jc w:val="center"/>
              <w:rPr>
                <w:szCs w:val="28"/>
              </w:rPr>
            </w:pPr>
          </w:p>
        </w:tc>
        <w:tc>
          <w:tcPr>
            <w:tcW w:w="2693" w:type="dxa"/>
            <w:vMerge/>
            <w:shd w:val="clear" w:color="auto" w:fill="auto"/>
            <w:vAlign w:val="center"/>
          </w:tcPr>
          <w:p w:rsidR="00DD418E" w:rsidRDefault="00DD418E" w:rsidP="00AA6D9C">
            <w:pPr>
              <w:widowControl w:val="0"/>
              <w:jc w:val="center"/>
              <w:rPr>
                <w:szCs w:val="28"/>
              </w:rPr>
            </w:pPr>
          </w:p>
        </w:tc>
        <w:tc>
          <w:tcPr>
            <w:tcW w:w="1701" w:type="dxa"/>
            <w:vAlign w:val="center"/>
          </w:tcPr>
          <w:p w:rsidR="00DD418E" w:rsidRDefault="00DD418E" w:rsidP="00AA6D9C">
            <w:pPr>
              <w:widowControl w:val="0"/>
              <w:jc w:val="center"/>
              <w:rPr>
                <w:szCs w:val="28"/>
              </w:rPr>
            </w:pPr>
            <w:r>
              <w:rPr>
                <w:szCs w:val="28"/>
              </w:rPr>
              <w:t>5 колонок</w:t>
            </w:r>
          </w:p>
        </w:tc>
        <w:tc>
          <w:tcPr>
            <w:tcW w:w="1560" w:type="dxa"/>
            <w:vAlign w:val="center"/>
          </w:tcPr>
          <w:p w:rsidR="00DD418E" w:rsidRDefault="00DD418E" w:rsidP="00AA6D9C">
            <w:pPr>
              <w:widowControl w:val="0"/>
              <w:jc w:val="center"/>
              <w:rPr>
                <w:szCs w:val="28"/>
              </w:rPr>
            </w:pPr>
            <w:r>
              <w:rPr>
                <w:szCs w:val="28"/>
              </w:rPr>
              <w:t>0,20</w:t>
            </w:r>
          </w:p>
        </w:tc>
      </w:tr>
      <w:tr w:rsidR="00DD418E" w:rsidTr="00CD3AEF">
        <w:trPr>
          <w:trHeight w:val="25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jc w:val="center"/>
              <w:rPr>
                <w:szCs w:val="28"/>
              </w:rPr>
            </w:pPr>
          </w:p>
        </w:tc>
        <w:tc>
          <w:tcPr>
            <w:tcW w:w="2693" w:type="dxa"/>
            <w:vMerge/>
            <w:vAlign w:val="center"/>
          </w:tcPr>
          <w:p w:rsidR="00DD418E" w:rsidRDefault="00DD418E" w:rsidP="00AA6D9C">
            <w:pPr>
              <w:widowControl w:val="0"/>
              <w:jc w:val="center"/>
              <w:rPr>
                <w:szCs w:val="28"/>
              </w:rPr>
            </w:pPr>
          </w:p>
        </w:tc>
        <w:tc>
          <w:tcPr>
            <w:tcW w:w="2693" w:type="dxa"/>
            <w:vMerge/>
            <w:shd w:val="clear" w:color="auto" w:fill="auto"/>
            <w:vAlign w:val="center"/>
          </w:tcPr>
          <w:p w:rsidR="00DD418E" w:rsidRDefault="00DD418E" w:rsidP="00AA6D9C">
            <w:pPr>
              <w:widowControl w:val="0"/>
              <w:jc w:val="center"/>
              <w:rPr>
                <w:szCs w:val="28"/>
              </w:rPr>
            </w:pPr>
          </w:p>
        </w:tc>
        <w:tc>
          <w:tcPr>
            <w:tcW w:w="1701" w:type="dxa"/>
            <w:vAlign w:val="center"/>
          </w:tcPr>
          <w:p w:rsidR="00DD418E" w:rsidRDefault="00DD418E" w:rsidP="00AA6D9C">
            <w:pPr>
              <w:widowControl w:val="0"/>
              <w:jc w:val="center"/>
              <w:rPr>
                <w:szCs w:val="28"/>
              </w:rPr>
            </w:pPr>
            <w:r>
              <w:rPr>
                <w:szCs w:val="28"/>
              </w:rPr>
              <w:t>7 колонок</w:t>
            </w:r>
          </w:p>
        </w:tc>
        <w:tc>
          <w:tcPr>
            <w:tcW w:w="1560" w:type="dxa"/>
            <w:vAlign w:val="center"/>
          </w:tcPr>
          <w:p w:rsidR="00DD418E" w:rsidRDefault="00DD418E" w:rsidP="00AA6D9C">
            <w:pPr>
              <w:widowControl w:val="0"/>
              <w:jc w:val="center"/>
              <w:rPr>
                <w:szCs w:val="28"/>
              </w:rPr>
            </w:pPr>
            <w:r>
              <w:rPr>
                <w:szCs w:val="28"/>
              </w:rPr>
              <w:t>0,30</w:t>
            </w:r>
          </w:p>
        </w:tc>
      </w:tr>
      <w:tr w:rsidR="00DD418E" w:rsidTr="00CD3AEF">
        <w:trPr>
          <w:trHeight w:val="25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jc w:val="center"/>
              <w:rPr>
                <w:szCs w:val="28"/>
              </w:rPr>
            </w:pPr>
          </w:p>
        </w:tc>
        <w:tc>
          <w:tcPr>
            <w:tcW w:w="2693" w:type="dxa"/>
            <w:vMerge/>
            <w:vAlign w:val="center"/>
          </w:tcPr>
          <w:p w:rsidR="00DD418E" w:rsidRDefault="00DD418E" w:rsidP="00AA6D9C">
            <w:pPr>
              <w:widowControl w:val="0"/>
              <w:jc w:val="center"/>
              <w:rPr>
                <w:szCs w:val="28"/>
              </w:rPr>
            </w:pPr>
          </w:p>
        </w:tc>
        <w:tc>
          <w:tcPr>
            <w:tcW w:w="2693" w:type="dxa"/>
            <w:vMerge/>
            <w:shd w:val="clear" w:color="auto" w:fill="auto"/>
            <w:vAlign w:val="center"/>
          </w:tcPr>
          <w:p w:rsidR="00DD418E" w:rsidRDefault="00DD418E" w:rsidP="00AA6D9C">
            <w:pPr>
              <w:widowControl w:val="0"/>
              <w:jc w:val="center"/>
              <w:rPr>
                <w:szCs w:val="28"/>
              </w:rPr>
            </w:pPr>
          </w:p>
        </w:tc>
        <w:tc>
          <w:tcPr>
            <w:tcW w:w="1701" w:type="dxa"/>
            <w:vAlign w:val="center"/>
          </w:tcPr>
          <w:p w:rsidR="00DD418E" w:rsidRDefault="00DD418E" w:rsidP="00AA6D9C">
            <w:pPr>
              <w:widowControl w:val="0"/>
              <w:jc w:val="center"/>
              <w:rPr>
                <w:szCs w:val="28"/>
              </w:rPr>
            </w:pPr>
            <w:r>
              <w:rPr>
                <w:szCs w:val="28"/>
              </w:rPr>
              <w:t>9 колонок</w:t>
            </w:r>
          </w:p>
        </w:tc>
        <w:tc>
          <w:tcPr>
            <w:tcW w:w="1560" w:type="dxa"/>
            <w:vAlign w:val="center"/>
          </w:tcPr>
          <w:p w:rsidR="00DD418E" w:rsidRDefault="00DD418E" w:rsidP="00AA6D9C">
            <w:pPr>
              <w:widowControl w:val="0"/>
              <w:jc w:val="center"/>
              <w:rPr>
                <w:szCs w:val="28"/>
              </w:rPr>
            </w:pPr>
            <w:r>
              <w:rPr>
                <w:szCs w:val="28"/>
              </w:rPr>
              <w:t>0,35</w:t>
            </w:r>
          </w:p>
        </w:tc>
      </w:tr>
      <w:tr w:rsidR="00DD418E" w:rsidTr="00CD3AEF">
        <w:trPr>
          <w:trHeight w:val="25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jc w:val="center"/>
              <w:rPr>
                <w:szCs w:val="28"/>
              </w:rPr>
            </w:pPr>
          </w:p>
        </w:tc>
        <w:tc>
          <w:tcPr>
            <w:tcW w:w="2693" w:type="dxa"/>
            <w:vMerge/>
            <w:vAlign w:val="center"/>
          </w:tcPr>
          <w:p w:rsidR="00DD418E" w:rsidRDefault="00DD418E" w:rsidP="00AA6D9C">
            <w:pPr>
              <w:widowControl w:val="0"/>
              <w:jc w:val="center"/>
              <w:rPr>
                <w:szCs w:val="28"/>
              </w:rPr>
            </w:pPr>
          </w:p>
        </w:tc>
        <w:tc>
          <w:tcPr>
            <w:tcW w:w="2693" w:type="dxa"/>
            <w:vMerge/>
            <w:shd w:val="clear" w:color="auto" w:fill="auto"/>
            <w:vAlign w:val="center"/>
          </w:tcPr>
          <w:p w:rsidR="00DD418E" w:rsidRDefault="00DD418E" w:rsidP="00AA6D9C">
            <w:pPr>
              <w:widowControl w:val="0"/>
              <w:jc w:val="center"/>
              <w:rPr>
                <w:szCs w:val="28"/>
              </w:rPr>
            </w:pPr>
          </w:p>
        </w:tc>
        <w:tc>
          <w:tcPr>
            <w:tcW w:w="1701" w:type="dxa"/>
            <w:vAlign w:val="center"/>
          </w:tcPr>
          <w:p w:rsidR="00DD418E" w:rsidRDefault="00DD418E" w:rsidP="00AA6D9C">
            <w:pPr>
              <w:widowControl w:val="0"/>
              <w:jc w:val="center"/>
              <w:rPr>
                <w:szCs w:val="28"/>
              </w:rPr>
            </w:pPr>
            <w:r>
              <w:rPr>
                <w:szCs w:val="28"/>
              </w:rPr>
              <w:t>11 колонок</w:t>
            </w:r>
          </w:p>
        </w:tc>
        <w:tc>
          <w:tcPr>
            <w:tcW w:w="1560" w:type="dxa"/>
            <w:vAlign w:val="center"/>
          </w:tcPr>
          <w:p w:rsidR="00DD418E" w:rsidRDefault="00DD418E" w:rsidP="00AA6D9C">
            <w:pPr>
              <w:widowControl w:val="0"/>
              <w:jc w:val="center"/>
              <w:rPr>
                <w:szCs w:val="28"/>
              </w:rPr>
            </w:pPr>
            <w:r>
              <w:rPr>
                <w:szCs w:val="28"/>
              </w:rPr>
              <w:t>0,40</w:t>
            </w:r>
          </w:p>
        </w:tc>
      </w:tr>
      <w:tr w:rsidR="00DD418E" w:rsidTr="00CD3AEF">
        <w:trPr>
          <w:trHeight w:val="77"/>
        </w:trPr>
        <w:tc>
          <w:tcPr>
            <w:tcW w:w="421" w:type="dxa"/>
            <w:vMerge w:val="restart"/>
            <w:vAlign w:val="center"/>
          </w:tcPr>
          <w:p w:rsidR="00DD418E" w:rsidRDefault="00DD418E" w:rsidP="00AA6D9C">
            <w:pPr>
              <w:widowControl w:val="0"/>
              <w:ind w:left="-142" w:right="-142"/>
              <w:jc w:val="center"/>
            </w:pPr>
            <w:r>
              <w:t>4</w:t>
            </w:r>
          </w:p>
        </w:tc>
        <w:tc>
          <w:tcPr>
            <w:tcW w:w="2835" w:type="dxa"/>
            <w:vMerge w:val="restart"/>
            <w:vAlign w:val="center"/>
          </w:tcPr>
          <w:p w:rsidR="00DD418E" w:rsidRDefault="00DD418E" w:rsidP="00AA6D9C">
            <w:pPr>
              <w:widowControl w:val="0"/>
              <w:ind w:left="-107" w:right="-114"/>
              <w:jc w:val="center"/>
              <w:rPr>
                <w:szCs w:val="28"/>
              </w:rPr>
            </w:pPr>
            <w:r>
              <w:rPr>
                <w:szCs w:val="28"/>
              </w:rPr>
              <w:t>Станции технического обслуживания</w:t>
            </w:r>
          </w:p>
        </w:tc>
        <w:tc>
          <w:tcPr>
            <w:tcW w:w="2693" w:type="dxa"/>
            <w:vMerge w:val="restart"/>
            <w:vAlign w:val="center"/>
          </w:tcPr>
          <w:p w:rsidR="00DD418E" w:rsidRPr="00BC492D" w:rsidRDefault="00DD418E" w:rsidP="00AA6D9C">
            <w:pPr>
              <w:widowControl w:val="0"/>
              <w:jc w:val="center"/>
              <w:rPr>
                <w:szCs w:val="28"/>
              </w:rPr>
            </w:pPr>
            <w:r w:rsidRPr="00BC492D">
              <w:rPr>
                <w:szCs w:val="28"/>
              </w:rPr>
              <w:t>Минимально допустимый уровень обеспеченности</w:t>
            </w:r>
          </w:p>
        </w:tc>
        <w:tc>
          <w:tcPr>
            <w:tcW w:w="2693" w:type="dxa"/>
            <w:vMerge w:val="restart"/>
            <w:vAlign w:val="center"/>
          </w:tcPr>
          <w:p w:rsidR="00DD418E" w:rsidRDefault="00DD418E" w:rsidP="00AA6D9C">
            <w:pPr>
              <w:widowControl w:val="0"/>
              <w:jc w:val="center"/>
              <w:rPr>
                <w:szCs w:val="28"/>
              </w:rPr>
            </w:pPr>
            <w:r>
              <w:rPr>
                <w:szCs w:val="28"/>
              </w:rPr>
              <w:t>постов/1000 автомобилей</w:t>
            </w:r>
          </w:p>
        </w:tc>
        <w:tc>
          <w:tcPr>
            <w:tcW w:w="2693" w:type="dxa"/>
            <w:vMerge w:val="restart"/>
            <w:shd w:val="clear" w:color="auto" w:fill="auto"/>
            <w:vAlign w:val="center"/>
          </w:tcPr>
          <w:p w:rsidR="00DD418E" w:rsidRDefault="00DD418E" w:rsidP="00AA6D9C">
            <w:pPr>
              <w:widowControl w:val="0"/>
              <w:jc w:val="center"/>
              <w:rPr>
                <w:szCs w:val="28"/>
              </w:rPr>
            </w:pPr>
            <w:r>
              <w:rPr>
                <w:szCs w:val="28"/>
              </w:rPr>
              <w:t>5**</w:t>
            </w:r>
          </w:p>
        </w:tc>
        <w:tc>
          <w:tcPr>
            <w:tcW w:w="1701" w:type="dxa"/>
            <w:vAlign w:val="center"/>
          </w:tcPr>
          <w:p w:rsidR="00DD418E" w:rsidRDefault="00DD418E" w:rsidP="00AA6D9C">
            <w:pPr>
              <w:widowControl w:val="0"/>
              <w:jc w:val="center"/>
              <w:rPr>
                <w:szCs w:val="28"/>
              </w:rPr>
            </w:pPr>
            <w:r>
              <w:rPr>
                <w:szCs w:val="28"/>
              </w:rPr>
              <w:t>10 постов</w:t>
            </w:r>
          </w:p>
        </w:tc>
        <w:tc>
          <w:tcPr>
            <w:tcW w:w="1560" w:type="dxa"/>
            <w:vAlign w:val="center"/>
          </w:tcPr>
          <w:p w:rsidR="00DD418E" w:rsidRDefault="00DD418E" w:rsidP="00AA6D9C">
            <w:pPr>
              <w:widowControl w:val="0"/>
              <w:jc w:val="center"/>
              <w:rPr>
                <w:szCs w:val="28"/>
              </w:rPr>
            </w:pPr>
            <w:r>
              <w:rPr>
                <w:szCs w:val="28"/>
              </w:rPr>
              <w:t>1,00</w:t>
            </w:r>
          </w:p>
        </w:tc>
      </w:tr>
      <w:tr w:rsidR="00DD418E" w:rsidTr="00CD3AEF">
        <w:trPr>
          <w:trHeight w:val="13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ind w:left="-107" w:right="-102"/>
              <w:jc w:val="center"/>
              <w:rPr>
                <w:szCs w:val="28"/>
              </w:rPr>
            </w:pPr>
          </w:p>
        </w:tc>
        <w:tc>
          <w:tcPr>
            <w:tcW w:w="2693" w:type="dxa"/>
            <w:vMerge/>
            <w:vAlign w:val="center"/>
          </w:tcPr>
          <w:p w:rsidR="00DD418E" w:rsidRDefault="00DD418E" w:rsidP="00AA6D9C">
            <w:pPr>
              <w:widowControl w:val="0"/>
              <w:ind w:left="-107" w:right="-72"/>
              <w:jc w:val="center"/>
              <w:rPr>
                <w:szCs w:val="28"/>
              </w:rPr>
            </w:pPr>
          </w:p>
        </w:tc>
        <w:tc>
          <w:tcPr>
            <w:tcW w:w="2693" w:type="dxa"/>
            <w:vMerge/>
            <w:shd w:val="clear" w:color="auto" w:fill="auto"/>
            <w:vAlign w:val="center"/>
          </w:tcPr>
          <w:p w:rsidR="00DD418E" w:rsidRDefault="00DD418E" w:rsidP="00AA6D9C">
            <w:pPr>
              <w:widowControl w:val="0"/>
              <w:ind w:left="-110" w:right="-142"/>
              <w:jc w:val="center"/>
              <w:rPr>
                <w:szCs w:val="28"/>
              </w:rPr>
            </w:pPr>
          </w:p>
        </w:tc>
        <w:tc>
          <w:tcPr>
            <w:tcW w:w="1701" w:type="dxa"/>
            <w:vAlign w:val="center"/>
          </w:tcPr>
          <w:p w:rsidR="00DD418E" w:rsidRDefault="00DD418E" w:rsidP="00AA6D9C">
            <w:pPr>
              <w:widowControl w:val="0"/>
              <w:jc w:val="center"/>
              <w:rPr>
                <w:szCs w:val="28"/>
              </w:rPr>
            </w:pPr>
            <w:r>
              <w:rPr>
                <w:szCs w:val="28"/>
              </w:rPr>
              <w:t>15 постов</w:t>
            </w:r>
          </w:p>
        </w:tc>
        <w:tc>
          <w:tcPr>
            <w:tcW w:w="1560" w:type="dxa"/>
            <w:vAlign w:val="center"/>
          </w:tcPr>
          <w:p w:rsidR="00DD418E" w:rsidRDefault="00DD418E" w:rsidP="00AA6D9C">
            <w:pPr>
              <w:widowControl w:val="0"/>
              <w:jc w:val="center"/>
              <w:rPr>
                <w:szCs w:val="28"/>
              </w:rPr>
            </w:pPr>
            <w:r>
              <w:rPr>
                <w:szCs w:val="28"/>
              </w:rPr>
              <w:t>1,50</w:t>
            </w:r>
          </w:p>
        </w:tc>
      </w:tr>
      <w:tr w:rsidR="00DD418E" w:rsidTr="00CD3AEF">
        <w:trPr>
          <w:trHeight w:val="13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ind w:left="-107" w:right="-102"/>
              <w:jc w:val="center"/>
              <w:rPr>
                <w:szCs w:val="28"/>
              </w:rPr>
            </w:pPr>
          </w:p>
        </w:tc>
        <w:tc>
          <w:tcPr>
            <w:tcW w:w="2693" w:type="dxa"/>
            <w:vMerge/>
            <w:vAlign w:val="center"/>
          </w:tcPr>
          <w:p w:rsidR="00DD418E" w:rsidRDefault="00DD418E" w:rsidP="00AA6D9C">
            <w:pPr>
              <w:widowControl w:val="0"/>
              <w:ind w:left="-107" w:right="-72"/>
              <w:jc w:val="center"/>
              <w:rPr>
                <w:szCs w:val="28"/>
              </w:rPr>
            </w:pPr>
          </w:p>
        </w:tc>
        <w:tc>
          <w:tcPr>
            <w:tcW w:w="2693" w:type="dxa"/>
            <w:vMerge/>
            <w:shd w:val="clear" w:color="auto" w:fill="auto"/>
            <w:vAlign w:val="center"/>
          </w:tcPr>
          <w:p w:rsidR="00DD418E" w:rsidRDefault="00DD418E" w:rsidP="00AA6D9C">
            <w:pPr>
              <w:widowControl w:val="0"/>
              <w:ind w:left="-110" w:right="-142"/>
              <w:jc w:val="center"/>
              <w:rPr>
                <w:szCs w:val="28"/>
              </w:rPr>
            </w:pPr>
          </w:p>
        </w:tc>
        <w:tc>
          <w:tcPr>
            <w:tcW w:w="1701" w:type="dxa"/>
            <w:vAlign w:val="center"/>
          </w:tcPr>
          <w:p w:rsidR="00DD418E" w:rsidRDefault="00DD418E" w:rsidP="00AA6D9C">
            <w:pPr>
              <w:widowControl w:val="0"/>
              <w:jc w:val="center"/>
              <w:rPr>
                <w:szCs w:val="28"/>
              </w:rPr>
            </w:pPr>
            <w:r>
              <w:rPr>
                <w:szCs w:val="28"/>
              </w:rPr>
              <w:t>25 постов</w:t>
            </w:r>
          </w:p>
        </w:tc>
        <w:tc>
          <w:tcPr>
            <w:tcW w:w="1560" w:type="dxa"/>
            <w:vAlign w:val="center"/>
          </w:tcPr>
          <w:p w:rsidR="00DD418E" w:rsidRDefault="00DD418E" w:rsidP="00AA6D9C">
            <w:pPr>
              <w:widowControl w:val="0"/>
              <w:jc w:val="center"/>
              <w:rPr>
                <w:szCs w:val="28"/>
              </w:rPr>
            </w:pPr>
            <w:r>
              <w:rPr>
                <w:szCs w:val="28"/>
              </w:rPr>
              <w:t>2,00</w:t>
            </w:r>
          </w:p>
        </w:tc>
      </w:tr>
      <w:tr w:rsidR="00DD418E" w:rsidTr="00CD3AEF">
        <w:trPr>
          <w:trHeight w:val="138"/>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14"/>
              <w:jc w:val="center"/>
              <w:rPr>
                <w:szCs w:val="28"/>
              </w:rPr>
            </w:pPr>
          </w:p>
        </w:tc>
        <w:tc>
          <w:tcPr>
            <w:tcW w:w="2693" w:type="dxa"/>
            <w:vMerge/>
            <w:vAlign w:val="center"/>
          </w:tcPr>
          <w:p w:rsidR="00DD418E" w:rsidRPr="00BC492D" w:rsidRDefault="00DD418E" w:rsidP="00AA6D9C">
            <w:pPr>
              <w:widowControl w:val="0"/>
              <w:ind w:left="-107" w:right="-102"/>
              <w:jc w:val="center"/>
              <w:rPr>
                <w:szCs w:val="28"/>
              </w:rPr>
            </w:pPr>
          </w:p>
        </w:tc>
        <w:tc>
          <w:tcPr>
            <w:tcW w:w="2693" w:type="dxa"/>
            <w:vMerge/>
            <w:vAlign w:val="center"/>
          </w:tcPr>
          <w:p w:rsidR="00DD418E" w:rsidRDefault="00DD418E" w:rsidP="00AA6D9C">
            <w:pPr>
              <w:widowControl w:val="0"/>
              <w:ind w:left="-107" w:right="-72"/>
              <w:jc w:val="center"/>
              <w:rPr>
                <w:szCs w:val="28"/>
              </w:rPr>
            </w:pPr>
          </w:p>
        </w:tc>
        <w:tc>
          <w:tcPr>
            <w:tcW w:w="2693" w:type="dxa"/>
            <w:vMerge/>
            <w:shd w:val="clear" w:color="auto" w:fill="auto"/>
            <w:vAlign w:val="center"/>
          </w:tcPr>
          <w:p w:rsidR="00DD418E" w:rsidRDefault="00DD418E" w:rsidP="00AA6D9C">
            <w:pPr>
              <w:widowControl w:val="0"/>
              <w:ind w:left="-110" w:right="-142"/>
              <w:jc w:val="center"/>
              <w:rPr>
                <w:szCs w:val="28"/>
              </w:rPr>
            </w:pPr>
          </w:p>
        </w:tc>
        <w:tc>
          <w:tcPr>
            <w:tcW w:w="1701" w:type="dxa"/>
            <w:vAlign w:val="center"/>
          </w:tcPr>
          <w:p w:rsidR="00DD418E" w:rsidRDefault="00DD418E" w:rsidP="00AA6D9C">
            <w:pPr>
              <w:widowControl w:val="0"/>
              <w:jc w:val="center"/>
              <w:rPr>
                <w:szCs w:val="28"/>
              </w:rPr>
            </w:pPr>
            <w:r>
              <w:rPr>
                <w:szCs w:val="28"/>
              </w:rPr>
              <w:t>40 постов</w:t>
            </w:r>
          </w:p>
        </w:tc>
        <w:tc>
          <w:tcPr>
            <w:tcW w:w="1560" w:type="dxa"/>
            <w:vAlign w:val="center"/>
          </w:tcPr>
          <w:p w:rsidR="00DD418E" w:rsidRDefault="00DD418E" w:rsidP="00AA6D9C">
            <w:pPr>
              <w:widowControl w:val="0"/>
              <w:jc w:val="center"/>
              <w:rPr>
                <w:szCs w:val="28"/>
              </w:rPr>
            </w:pPr>
            <w:r>
              <w:rPr>
                <w:szCs w:val="28"/>
              </w:rPr>
              <w:t>3,50</w:t>
            </w:r>
          </w:p>
        </w:tc>
      </w:tr>
      <w:tr w:rsidR="00DD418E" w:rsidTr="00CD3AEF">
        <w:trPr>
          <w:trHeight w:val="1260"/>
        </w:trPr>
        <w:tc>
          <w:tcPr>
            <w:tcW w:w="14596" w:type="dxa"/>
            <w:gridSpan w:val="7"/>
            <w:vAlign w:val="center"/>
          </w:tcPr>
          <w:p w:rsidR="00DD418E" w:rsidRPr="00365361" w:rsidRDefault="00DD418E" w:rsidP="00AA6D9C">
            <w:pPr>
              <w:widowControl w:val="0"/>
              <w:jc w:val="both"/>
              <w:rPr>
                <w:szCs w:val="28"/>
              </w:rPr>
            </w:pPr>
            <w:r w:rsidRPr="00365361">
              <w:rPr>
                <w:szCs w:val="28"/>
              </w:rPr>
              <w:t>*В соответствии с п. 11.41 СП 42.13330.2016</w:t>
            </w:r>
          </w:p>
          <w:p w:rsidR="00DD418E" w:rsidRPr="00365361" w:rsidRDefault="00DD418E" w:rsidP="00AA6D9C">
            <w:pPr>
              <w:widowControl w:val="0"/>
              <w:jc w:val="both"/>
              <w:rPr>
                <w:szCs w:val="28"/>
              </w:rPr>
            </w:pPr>
            <w:r w:rsidRPr="00365361">
              <w:rPr>
                <w:szCs w:val="28"/>
              </w:rPr>
              <w:t>**В соответствии с п. 11.40 СП 42.13330.2016 1 пост на 200 автомобилей</w:t>
            </w:r>
          </w:p>
          <w:p w:rsidR="00DD418E" w:rsidRDefault="00DD418E" w:rsidP="00AA6D9C">
            <w:pPr>
              <w:widowControl w:val="0"/>
              <w:jc w:val="both"/>
              <w:rPr>
                <w:szCs w:val="28"/>
              </w:rPr>
            </w:pPr>
            <w:r w:rsidRPr="00365361">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tc>
      </w:tr>
    </w:tbl>
    <w:p w:rsidR="00DD418E" w:rsidRDefault="00DD418E" w:rsidP="00DD418E">
      <w:pPr>
        <w:autoSpaceDE w:val="0"/>
        <w:autoSpaceDN w:val="0"/>
        <w:adjustRightInd w:val="0"/>
        <w:jc w:val="center"/>
        <w:outlineLvl w:val="1"/>
        <w:rPr>
          <w:b/>
          <w:szCs w:val="28"/>
        </w:rPr>
        <w:sectPr w:rsidR="00DD418E" w:rsidSect="00CA1CB1">
          <w:headerReference w:type="default" r:id="rId8"/>
          <w:footerReference w:type="default" r:id="rId9"/>
          <w:pgSz w:w="16838" w:h="11906" w:orient="landscape"/>
          <w:pgMar w:top="1701" w:right="1418" w:bottom="850" w:left="1134" w:header="708" w:footer="708" w:gutter="0"/>
          <w:cols w:space="708"/>
          <w:titlePg/>
          <w:docGrid w:linePitch="360"/>
        </w:sectPr>
      </w:pPr>
    </w:p>
    <w:p w:rsidR="00DD418E" w:rsidRPr="002724AA" w:rsidRDefault="00DD418E" w:rsidP="00DD418E">
      <w:pPr>
        <w:autoSpaceDE w:val="0"/>
        <w:autoSpaceDN w:val="0"/>
        <w:adjustRightInd w:val="0"/>
        <w:spacing w:after="240" w:line="204" w:lineRule="auto"/>
        <w:jc w:val="center"/>
        <w:outlineLvl w:val="1"/>
        <w:rPr>
          <w:rFonts w:eastAsiaTheme="minorHAnsi"/>
          <w:b/>
          <w:lang w:eastAsia="en-US"/>
        </w:rPr>
      </w:pPr>
      <w:bookmarkStart w:id="15" w:name="_Hlk161312042"/>
      <w:bookmarkStart w:id="16" w:name="_Toc170106892"/>
      <w:bookmarkEnd w:id="9"/>
      <w:bookmarkEnd w:id="10"/>
      <w:r w:rsidRPr="002724AA">
        <w:rPr>
          <w:b/>
          <w:szCs w:val="28"/>
        </w:rPr>
        <w:lastRenderedPageBreak/>
        <w:t>3.</w:t>
      </w:r>
      <w:r>
        <w:rPr>
          <w:b/>
          <w:szCs w:val="28"/>
        </w:rPr>
        <w:t>3</w:t>
      </w:r>
      <w:r w:rsidRPr="002724AA">
        <w:rPr>
          <w:b/>
          <w:szCs w:val="28"/>
        </w:rPr>
        <w:t xml:space="preserve">. </w:t>
      </w:r>
      <w:r w:rsidRPr="002724AA">
        <w:rPr>
          <w:b/>
          <w:bCs/>
        </w:rPr>
        <w:t xml:space="preserve">Расчетные показатели, устанавливаемые для объектов местного значения в области </w:t>
      </w:r>
      <w:r w:rsidRPr="002724AA">
        <w:rPr>
          <w:rFonts w:eastAsiaTheme="minorHAnsi"/>
          <w:b/>
          <w:lang w:eastAsia="en-US"/>
        </w:rPr>
        <w:t>образования</w:t>
      </w:r>
      <w:bookmarkEnd w:id="15"/>
      <w:bookmarkEnd w:id="16"/>
    </w:p>
    <w:p w:rsidR="00DD418E" w:rsidRPr="002724AA" w:rsidRDefault="00DD418E" w:rsidP="00DD418E">
      <w:pPr>
        <w:widowControl w:val="0"/>
        <w:spacing w:after="240" w:line="204" w:lineRule="auto"/>
        <w:ind w:firstLine="709"/>
        <w:jc w:val="both"/>
        <w:rPr>
          <w:szCs w:val="28"/>
        </w:rPr>
      </w:pPr>
      <w:r w:rsidRPr="002724AA">
        <w:rPr>
          <w:szCs w:val="28"/>
        </w:rPr>
        <w:t>Р</w:t>
      </w:r>
      <w:r w:rsidRPr="002724AA">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образования, а также размеры их земельных участков приведены в таблице 3.</w:t>
      </w:r>
      <w:r>
        <w:rPr>
          <w:bCs/>
          <w:szCs w:val="28"/>
        </w:rPr>
        <w:t>5</w:t>
      </w:r>
      <w:r w:rsidRPr="002724AA">
        <w:rPr>
          <w:bCs/>
          <w:szCs w:val="28"/>
        </w:rPr>
        <w:t>.1.</w:t>
      </w:r>
    </w:p>
    <w:p w:rsidR="00DD418E" w:rsidRDefault="00DD418E" w:rsidP="00DD418E">
      <w:pPr>
        <w:widowControl w:val="0"/>
        <w:spacing w:after="120" w:line="204" w:lineRule="auto"/>
        <w:ind w:right="23" w:firstLine="709"/>
        <w:jc w:val="right"/>
        <w:rPr>
          <w:szCs w:val="28"/>
        </w:rPr>
      </w:pPr>
      <w:r w:rsidRPr="002724AA">
        <w:rPr>
          <w:szCs w:val="28"/>
        </w:rPr>
        <w:t>Таблица 3.</w:t>
      </w:r>
      <w:r>
        <w:rPr>
          <w:szCs w:val="28"/>
        </w:rPr>
        <w:t>5</w:t>
      </w:r>
      <w:r w:rsidRPr="002724AA">
        <w:rPr>
          <w:szCs w:val="28"/>
        </w:rPr>
        <w:t>.1</w:t>
      </w:r>
    </w:p>
    <w:tbl>
      <w:tblPr>
        <w:tblStyle w:val="af6"/>
        <w:tblW w:w="14596" w:type="dxa"/>
        <w:tblLook w:val="04A0" w:firstRow="1" w:lastRow="0" w:firstColumn="1" w:lastColumn="0" w:noHBand="0" w:noVBand="1"/>
      </w:tblPr>
      <w:tblGrid>
        <w:gridCol w:w="428"/>
        <w:gridCol w:w="2828"/>
        <w:gridCol w:w="2693"/>
        <w:gridCol w:w="2693"/>
        <w:gridCol w:w="2274"/>
        <w:gridCol w:w="449"/>
        <w:gridCol w:w="3231"/>
      </w:tblGrid>
      <w:tr w:rsidR="00DD418E" w:rsidTr="00CD3AEF">
        <w:trPr>
          <w:tblHeader/>
        </w:trPr>
        <w:tc>
          <w:tcPr>
            <w:tcW w:w="428" w:type="dxa"/>
          </w:tcPr>
          <w:p w:rsidR="00DD418E" w:rsidRPr="00BC492D" w:rsidRDefault="00DD418E" w:rsidP="00AA6D9C">
            <w:pPr>
              <w:widowControl w:val="0"/>
              <w:spacing w:line="216" w:lineRule="auto"/>
              <w:ind w:left="-113" w:right="-113"/>
              <w:jc w:val="center"/>
              <w:rPr>
                <w:szCs w:val="28"/>
              </w:rPr>
            </w:pPr>
            <w:r w:rsidRPr="00BC492D">
              <w:rPr>
                <w:szCs w:val="28"/>
              </w:rPr>
              <w:t>№</w:t>
            </w:r>
          </w:p>
          <w:p w:rsidR="00DD418E" w:rsidRPr="00D96E1F" w:rsidRDefault="00DD418E" w:rsidP="00AA6D9C">
            <w:pPr>
              <w:widowControl w:val="0"/>
              <w:spacing w:line="216" w:lineRule="auto"/>
              <w:ind w:left="-113" w:right="-113"/>
              <w:jc w:val="center"/>
              <w:rPr>
                <w:szCs w:val="28"/>
              </w:rPr>
            </w:pPr>
            <w:r w:rsidRPr="00BC492D">
              <w:rPr>
                <w:szCs w:val="28"/>
              </w:rPr>
              <w:t>п/п</w:t>
            </w:r>
          </w:p>
        </w:tc>
        <w:tc>
          <w:tcPr>
            <w:tcW w:w="2828" w:type="dxa"/>
            <w:vAlign w:val="center"/>
          </w:tcPr>
          <w:p w:rsidR="00DD418E" w:rsidRPr="002008A5" w:rsidRDefault="00DD418E" w:rsidP="00AA6D9C">
            <w:pPr>
              <w:widowControl w:val="0"/>
              <w:spacing w:line="216" w:lineRule="auto"/>
              <w:ind w:left="-113" w:right="-113"/>
              <w:jc w:val="center"/>
              <w:rPr>
                <w:spacing w:val="-4"/>
                <w:szCs w:val="28"/>
              </w:rPr>
            </w:pPr>
            <w:r w:rsidRPr="002008A5">
              <w:rPr>
                <w:spacing w:val="-4"/>
                <w:szCs w:val="28"/>
              </w:rPr>
              <w:t>Вид объекта местного значения</w:t>
            </w:r>
          </w:p>
        </w:tc>
        <w:tc>
          <w:tcPr>
            <w:tcW w:w="2693" w:type="dxa"/>
            <w:vAlign w:val="center"/>
          </w:tcPr>
          <w:p w:rsidR="00DD418E" w:rsidRPr="0028032D" w:rsidRDefault="00DD418E" w:rsidP="00AA6D9C">
            <w:pPr>
              <w:widowControl w:val="0"/>
              <w:spacing w:line="216" w:lineRule="auto"/>
              <w:ind w:left="-107" w:right="-102"/>
              <w:jc w:val="center"/>
              <w:rPr>
                <w:spacing w:val="-2"/>
                <w:szCs w:val="28"/>
              </w:rPr>
            </w:pPr>
            <w:r w:rsidRPr="0028032D">
              <w:rPr>
                <w:spacing w:val="-2"/>
                <w:szCs w:val="28"/>
              </w:rPr>
              <w:t>Тип расчетного показателя</w:t>
            </w:r>
          </w:p>
        </w:tc>
        <w:tc>
          <w:tcPr>
            <w:tcW w:w="2693" w:type="dxa"/>
            <w:vAlign w:val="center"/>
          </w:tcPr>
          <w:p w:rsidR="00DD418E" w:rsidRDefault="00DD418E" w:rsidP="00AA6D9C">
            <w:pPr>
              <w:widowControl w:val="0"/>
              <w:spacing w:line="216" w:lineRule="auto"/>
              <w:ind w:left="-107" w:right="-72"/>
              <w:jc w:val="center"/>
              <w:rPr>
                <w:szCs w:val="28"/>
              </w:rPr>
            </w:pPr>
            <w:r>
              <w:rPr>
                <w:szCs w:val="28"/>
              </w:rPr>
              <w:t>Единица измерения</w:t>
            </w:r>
          </w:p>
        </w:tc>
        <w:tc>
          <w:tcPr>
            <w:tcW w:w="2723" w:type="dxa"/>
            <w:gridSpan w:val="2"/>
            <w:vAlign w:val="center"/>
          </w:tcPr>
          <w:p w:rsidR="00DD418E" w:rsidRDefault="00DD418E" w:rsidP="00AA6D9C">
            <w:pPr>
              <w:widowControl w:val="0"/>
              <w:spacing w:line="216" w:lineRule="auto"/>
              <w:ind w:left="-113" w:right="-113"/>
              <w:jc w:val="center"/>
              <w:rPr>
                <w:szCs w:val="28"/>
              </w:rPr>
            </w:pPr>
            <w:r>
              <w:rPr>
                <w:szCs w:val="28"/>
              </w:rPr>
              <w:t>Значение расчетного показателя</w:t>
            </w:r>
          </w:p>
        </w:tc>
        <w:tc>
          <w:tcPr>
            <w:tcW w:w="3231" w:type="dxa"/>
            <w:vAlign w:val="center"/>
          </w:tcPr>
          <w:p w:rsidR="00DD418E" w:rsidRDefault="00DD418E" w:rsidP="00AA6D9C">
            <w:pPr>
              <w:widowControl w:val="0"/>
              <w:spacing w:line="216" w:lineRule="auto"/>
              <w:ind w:left="-125" w:right="-142"/>
              <w:jc w:val="center"/>
              <w:rPr>
                <w:szCs w:val="28"/>
              </w:rPr>
            </w:pPr>
            <w:r>
              <w:rPr>
                <w:szCs w:val="28"/>
              </w:rPr>
              <w:t>Размер земельного участка</w:t>
            </w:r>
          </w:p>
        </w:tc>
      </w:tr>
      <w:tr w:rsidR="00DD418E" w:rsidTr="00CD3AEF">
        <w:trPr>
          <w:trHeight w:val="120"/>
        </w:trPr>
        <w:tc>
          <w:tcPr>
            <w:tcW w:w="428" w:type="dxa"/>
            <w:vMerge w:val="restart"/>
            <w:vAlign w:val="center"/>
          </w:tcPr>
          <w:p w:rsidR="00DD418E" w:rsidRPr="00AF6A02" w:rsidRDefault="00DD418E" w:rsidP="00AA6D9C">
            <w:pPr>
              <w:widowControl w:val="0"/>
              <w:spacing w:line="216" w:lineRule="auto"/>
              <w:ind w:left="-113" w:right="-113"/>
              <w:jc w:val="center"/>
            </w:pPr>
            <w:r>
              <w:t>1</w:t>
            </w:r>
          </w:p>
        </w:tc>
        <w:tc>
          <w:tcPr>
            <w:tcW w:w="2828" w:type="dxa"/>
            <w:vMerge w:val="restart"/>
            <w:vAlign w:val="center"/>
          </w:tcPr>
          <w:p w:rsidR="00DD418E" w:rsidRPr="002008A5" w:rsidRDefault="00DD418E" w:rsidP="00AA6D9C">
            <w:pPr>
              <w:widowControl w:val="0"/>
              <w:spacing w:line="216" w:lineRule="auto"/>
              <w:ind w:left="-113" w:right="-113"/>
              <w:jc w:val="center"/>
              <w:rPr>
                <w:spacing w:val="-4"/>
                <w:szCs w:val="28"/>
              </w:rPr>
            </w:pPr>
            <w:r w:rsidRPr="002008A5">
              <w:rPr>
                <w:spacing w:val="-4"/>
              </w:rPr>
              <w:t>Дошкольные образовательные организации*</w:t>
            </w:r>
          </w:p>
        </w:tc>
        <w:tc>
          <w:tcPr>
            <w:tcW w:w="2693" w:type="dxa"/>
            <w:vMerge w:val="restart"/>
            <w:vAlign w:val="center"/>
          </w:tcPr>
          <w:p w:rsidR="00DD418E" w:rsidRPr="000B3C10" w:rsidRDefault="00DD418E" w:rsidP="00AA6D9C">
            <w:pPr>
              <w:widowControl w:val="0"/>
              <w:spacing w:line="216" w:lineRule="auto"/>
              <w:ind w:left="-113" w:right="-113"/>
              <w:jc w:val="center"/>
              <w:rPr>
                <w:spacing w:val="-4"/>
                <w:szCs w:val="28"/>
              </w:rPr>
            </w:pPr>
            <w:r w:rsidRPr="000B3C10">
              <w:rPr>
                <w:spacing w:val="-4"/>
                <w:szCs w:val="28"/>
              </w:rPr>
              <w:t>Минимально допустимый уровень обеспеченности</w:t>
            </w:r>
          </w:p>
        </w:tc>
        <w:tc>
          <w:tcPr>
            <w:tcW w:w="2693" w:type="dxa"/>
            <w:vAlign w:val="center"/>
          </w:tcPr>
          <w:p w:rsidR="00DD418E" w:rsidRDefault="00DD418E" w:rsidP="00AA6D9C">
            <w:pPr>
              <w:widowControl w:val="0"/>
              <w:spacing w:line="216" w:lineRule="auto"/>
              <w:ind w:left="-107" w:right="-72"/>
              <w:jc w:val="center"/>
              <w:rPr>
                <w:szCs w:val="28"/>
              </w:rPr>
            </w:pPr>
            <w:r>
              <w:rPr>
                <w:szCs w:val="28"/>
              </w:rPr>
              <w:t xml:space="preserve">% </w:t>
            </w:r>
            <w:r w:rsidRPr="00F13DC4">
              <w:rPr>
                <w:szCs w:val="28"/>
              </w:rPr>
              <w:t>охват</w:t>
            </w:r>
            <w:r>
              <w:rPr>
                <w:szCs w:val="28"/>
              </w:rPr>
              <w:t>а</w:t>
            </w:r>
            <w:r w:rsidRPr="00F13DC4">
              <w:rPr>
                <w:szCs w:val="28"/>
              </w:rPr>
              <w:t xml:space="preserve"> детей дошкольного возраста</w:t>
            </w:r>
          </w:p>
        </w:tc>
        <w:tc>
          <w:tcPr>
            <w:tcW w:w="2723" w:type="dxa"/>
            <w:gridSpan w:val="2"/>
            <w:shd w:val="clear" w:color="auto" w:fill="auto"/>
            <w:vAlign w:val="center"/>
          </w:tcPr>
          <w:p w:rsidR="00DD418E" w:rsidRDefault="00DD418E" w:rsidP="00AA6D9C">
            <w:pPr>
              <w:widowControl w:val="0"/>
              <w:spacing w:line="216" w:lineRule="auto"/>
              <w:ind w:left="-113" w:right="-113"/>
              <w:jc w:val="center"/>
              <w:rPr>
                <w:szCs w:val="28"/>
              </w:rPr>
            </w:pPr>
            <w:r>
              <w:rPr>
                <w:szCs w:val="28"/>
              </w:rPr>
              <w:t>85</w:t>
            </w:r>
          </w:p>
        </w:tc>
        <w:tc>
          <w:tcPr>
            <w:tcW w:w="3231" w:type="dxa"/>
            <w:vMerge w:val="restart"/>
            <w:shd w:val="clear" w:color="auto" w:fill="auto"/>
            <w:vAlign w:val="center"/>
          </w:tcPr>
          <w:p w:rsidR="00DD418E" w:rsidRPr="00FB48F6" w:rsidRDefault="00DD418E" w:rsidP="00AA6D9C">
            <w:pPr>
              <w:widowControl w:val="0"/>
              <w:spacing w:line="216" w:lineRule="auto"/>
              <w:ind w:left="-125" w:right="-142"/>
              <w:jc w:val="center"/>
              <w:rPr>
                <w:szCs w:val="28"/>
              </w:rPr>
            </w:pPr>
            <w:r w:rsidRPr="00FB48F6">
              <w:rPr>
                <w:szCs w:val="28"/>
              </w:rPr>
              <w:t>При вместимости дошкольных образовательных организаций:</w:t>
            </w:r>
          </w:p>
          <w:p w:rsidR="00DD418E" w:rsidRPr="00FB48F6" w:rsidRDefault="00DD418E" w:rsidP="00AA6D9C">
            <w:pPr>
              <w:widowControl w:val="0"/>
              <w:spacing w:line="216" w:lineRule="auto"/>
              <w:ind w:left="-125" w:right="-142"/>
              <w:jc w:val="center"/>
              <w:rPr>
                <w:szCs w:val="28"/>
              </w:rPr>
            </w:pPr>
            <w:r w:rsidRPr="00FB48F6">
              <w:rPr>
                <w:szCs w:val="28"/>
              </w:rPr>
              <w:t xml:space="preserve">до 100 мест </w:t>
            </w:r>
            <w:r>
              <w:rPr>
                <w:szCs w:val="28"/>
              </w:rPr>
              <w:t xml:space="preserve">— </w:t>
            </w:r>
            <w:r w:rsidRPr="00FB48F6">
              <w:rPr>
                <w:szCs w:val="28"/>
              </w:rPr>
              <w:t>4</w:t>
            </w:r>
            <w:r>
              <w:rPr>
                <w:szCs w:val="28"/>
              </w:rPr>
              <w:t>4</w:t>
            </w:r>
            <w:r w:rsidRPr="00FB48F6">
              <w:rPr>
                <w:szCs w:val="28"/>
              </w:rPr>
              <w:t>,</w:t>
            </w:r>
          </w:p>
          <w:p w:rsidR="00DD418E" w:rsidRPr="00FB48F6" w:rsidRDefault="00DD418E" w:rsidP="00AA6D9C">
            <w:pPr>
              <w:widowControl w:val="0"/>
              <w:spacing w:line="216" w:lineRule="auto"/>
              <w:ind w:left="-125" w:right="-142"/>
              <w:jc w:val="center"/>
              <w:rPr>
                <w:szCs w:val="28"/>
              </w:rPr>
            </w:pPr>
            <w:r w:rsidRPr="00FB48F6">
              <w:rPr>
                <w:szCs w:val="28"/>
              </w:rPr>
              <w:t xml:space="preserve">свыше 100 мест </w:t>
            </w:r>
            <w:r>
              <w:rPr>
                <w:szCs w:val="28"/>
              </w:rPr>
              <w:t>—</w:t>
            </w:r>
            <w:r w:rsidRPr="00FB48F6">
              <w:rPr>
                <w:szCs w:val="28"/>
              </w:rPr>
              <w:t xml:space="preserve"> 3</w:t>
            </w:r>
            <w:r>
              <w:rPr>
                <w:szCs w:val="28"/>
              </w:rPr>
              <w:t>8</w:t>
            </w:r>
            <w:r w:rsidRPr="00FB48F6">
              <w:rPr>
                <w:szCs w:val="28"/>
              </w:rPr>
              <w:t>;</w:t>
            </w:r>
          </w:p>
          <w:p w:rsidR="00DD418E" w:rsidRDefault="00DD418E" w:rsidP="00AA6D9C">
            <w:pPr>
              <w:widowControl w:val="0"/>
              <w:spacing w:line="216" w:lineRule="auto"/>
              <w:ind w:left="-125" w:right="-142"/>
              <w:jc w:val="center"/>
              <w:rPr>
                <w:szCs w:val="28"/>
              </w:rPr>
            </w:pPr>
            <w:r w:rsidRPr="00FB48F6">
              <w:rPr>
                <w:szCs w:val="28"/>
              </w:rPr>
              <w:t xml:space="preserve">в комплексе дошкольных образовательных организаций свыше 500 мест </w:t>
            </w:r>
            <w:r>
              <w:rPr>
                <w:szCs w:val="28"/>
              </w:rPr>
              <w:t>—</w:t>
            </w:r>
            <w:r w:rsidRPr="00FB48F6">
              <w:rPr>
                <w:szCs w:val="28"/>
              </w:rPr>
              <w:t xml:space="preserve"> 3</w:t>
            </w:r>
            <w:r>
              <w:rPr>
                <w:szCs w:val="28"/>
              </w:rPr>
              <w:t>3</w:t>
            </w:r>
          </w:p>
        </w:tc>
      </w:tr>
      <w:tr w:rsidR="00DD418E" w:rsidTr="00CD3AEF">
        <w:trPr>
          <w:trHeight w:val="150"/>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2008A5" w:rsidRDefault="00DD418E" w:rsidP="00AA6D9C">
            <w:pPr>
              <w:widowControl w:val="0"/>
              <w:spacing w:line="216" w:lineRule="auto"/>
              <w:ind w:left="-113" w:right="-113"/>
              <w:jc w:val="center"/>
              <w:rPr>
                <w:spacing w:val="-4"/>
              </w:rPr>
            </w:pPr>
          </w:p>
        </w:tc>
        <w:tc>
          <w:tcPr>
            <w:tcW w:w="2693" w:type="dxa"/>
            <w:vMerge/>
            <w:vAlign w:val="center"/>
          </w:tcPr>
          <w:p w:rsidR="00DD418E" w:rsidRDefault="00DD418E" w:rsidP="00AA6D9C">
            <w:pPr>
              <w:widowControl w:val="0"/>
              <w:spacing w:line="216" w:lineRule="auto"/>
              <w:ind w:left="-107" w:right="-102"/>
              <w:jc w:val="center"/>
              <w:rPr>
                <w:szCs w:val="28"/>
              </w:rPr>
            </w:pPr>
          </w:p>
        </w:tc>
        <w:tc>
          <w:tcPr>
            <w:tcW w:w="2693" w:type="dxa"/>
            <w:vAlign w:val="center"/>
          </w:tcPr>
          <w:p w:rsidR="00DD418E" w:rsidRDefault="00DD418E" w:rsidP="00AA6D9C">
            <w:pPr>
              <w:widowControl w:val="0"/>
              <w:spacing w:line="216" w:lineRule="auto"/>
              <w:ind w:left="-107" w:right="-72"/>
              <w:jc w:val="center"/>
              <w:rPr>
                <w:szCs w:val="28"/>
              </w:rPr>
            </w:pPr>
            <w:r>
              <w:rPr>
                <w:szCs w:val="28"/>
              </w:rPr>
              <w:t>мест/1 тыс. чел.</w:t>
            </w:r>
          </w:p>
        </w:tc>
        <w:tc>
          <w:tcPr>
            <w:tcW w:w="2723" w:type="dxa"/>
            <w:gridSpan w:val="2"/>
            <w:shd w:val="clear" w:color="auto" w:fill="auto"/>
            <w:vAlign w:val="center"/>
          </w:tcPr>
          <w:p w:rsidR="00DD418E" w:rsidRPr="006D6CA9" w:rsidRDefault="00DD418E" w:rsidP="00AA6D9C">
            <w:pPr>
              <w:widowControl w:val="0"/>
              <w:spacing w:line="216" w:lineRule="auto"/>
              <w:ind w:left="-113" w:right="-113"/>
              <w:jc w:val="center"/>
              <w:rPr>
                <w:szCs w:val="28"/>
              </w:rPr>
            </w:pPr>
            <w:r>
              <w:rPr>
                <w:szCs w:val="28"/>
              </w:rPr>
              <w:t>70</w:t>
            </w:r>
          </w:p>
        </w:tc>
        <w:tc>
          <w:tcPr>
            <w:tcW w:w="3231" w:type="dxa"/>
            <w:vMerge/>
            <w:shd w:val="clear" w:color="auto" w:fill="auto"/>
            <w:vAlign w:val="center"/>
          </w:tcPr>
          <w:p w:rsidR="00DD418E" w:rsidRDefault="00DD418E" w:rsidP="00AA6D9C">
            <w:pPr>
              <w:widowControl w:val="0"/>
              <w:spacing w:line="216" w:lineRule="auto"/>
              <w:ind w:left="-125" w:right="-142"/>
              <w:jc w:val="center"/>
              <w:rPr>
                <w:szCs w:val="28"/>
              </w:rPr>
            </w:pPr>
          </w:p>
        </w:tc>
      </w:tr>
      <w:tr w:rsidR="00DD418E" w:rsidTr="00CD3AEF">
        <w:trPr>
          <w:trHeight w:val="381"/>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2008A5" w:rsidRDefault="00DD418E" w:rsidP="00AA6D9C">
            <w:pPr>
              <w:widowControl w:val="0"/>
              <w:spacing w:line="216" w:lineRule="auto"/>
              <w:ind w:left="-113" w:right="-113"/>
              <w:jc w:val="center"/>
              <w:rPr>
                <w:spacing w:val="-4"/>
              </w:rPr>
            </w:pPr>
          </w:p>
        </w:tc>
        <w:tc>
          <w:tcPr>
            <w:tcW w:w="2693" w:type="dxa"/>
            <w:vMerge w:val="restart"/>
            <w:vAlign w:val="center"/>
          </w:tcPr>
          <w:p w:rsidR="00DD418E" w:rsidRDefault="00DD418E" w:rsidP="00AA6D9C">
            <w:pPr>
              <w:widowControl w:val="0"/>
              <w:spacing w:line="216" w:lineRule="auto"/>
              <w:ind w:left="-107" w:right="-36"/>
              <w:jc w:val="center"/>
              <w:rPr>
                <w:szCs w:val="28"/>
              </w:rPr>
            </w:pPr>
            <w:r w:rsidRPr="00BC492D">
              <w:rPr>
                <w:szCs w:val="28"/>
              </w:rPr>
              <w:t>Максимально допустимый уровень территориальной доступности</w:t>
            </w:r>
          </w:p>
        </w:tc>
        <w:tc>
          <w:tcPr>
            <w:tcW w:w="2693" w:type="dxa"/>
            <w:vMerge w:val="restart"/>
            <w:vAlign w:val="center"/>
          </w:tcPr>
          <w:p w:rsidR="00DD418E" w:rsidRDefault="00DD418E" w:rsidP="00AA6D9C">
            <w:pPr>
              <w:widowControl w:val="0"/>
              <w:spacing w:line="216" w:lineRule="auto"/>
              <w:ind w:left="-107" w:right="-72"/>
              <w:jc w:val="center"/>
              <w:rPr>
                <w:szCs w:val="28"/>
              </w:rPr>
            </w:pPr>
            <w:r>
              <w:rPr>
                <w:szCs w:val="28"/>
              </w:rPr>
              <w:t>Транспортная доступность, минут</w:t>
            </w:r>
          </w:p>
        </w:tc>
        <w:tc>
          <w:tcPr>
            <w:tcW w:w="2274" w:type="dxa"/>
            <w:tcBorders>
              <w:bottom w:val="single" w:sz="4" w:space="0" w:color="auto"/>
            </w:tcBorders>
            <w:vAlign w:val="center"/>
          </w:tcPr>
          <w:p w:rsidR="00DD418E" w:rsidRPr="00B42DA0" w:rsidRDefault="00DD418E" w:rsidP="00AA6D9C">
            <w:pPr>
              <w:pStyle w:val="ab"/>
              <w:widowControl w:val="0"/>
              <w:spacing w:line="216" w:lineRule="auto"/>
              <w:ind w:left="-92" w:right="-111"/>
              <w:jc w:val="center"/>
              <w:rPr>
                <w:spacing w:val="-10"/>
                <w:szCs w:val="28"/>
              </w:rPr>
            </w:pPr>
            <w:r w:rsidRPr="00B42DA0">
              <w:rPr>
                <w:spacing w:val="-10"/>
                <w:szCs w:val="28"/>
              </w:rPr>
              <w:t>население до 3 тыс. чел.</w:t>
            </w:r>
          </w:p>
        </w:tc>
        <w:tc>
          <w:tcPr>
            <w:tcW w:w="449" w:type="dxa"/>
            <w:tcBorders>
              <w:bottom w:val="single" w:sz="4" w:space="0" w:color="auto"/>
            </w:tcBorders>
            <w:vAlign w:val="center"/>
          </w:tcPr>
          <w:p w:rsidR="00DD418E" w:rsidRPr="00E15D79" w:rsidRDefault="00DD418E" w:rsidP="00AA6D9C">
            <w:pPr>
              <w:pStyle w:val="ab"/>
              <w:widowControl w:val="0"/>
              <w:spacing w:line="216" w:lineRule="auto"/>
              <w:ind w:left="0" w:right="-29"/>
              <w:jc w:val="center"/>
              <w:rPr>
                <w:spacing w:val="-4"/>
                <w:szCs w:val="28"/>
              </w:rPr>
            </w:pPr>
            <w:r>
              <w:rPr>
                <w:spacing w:val="-4"/>
                <w:szCs w:val="28"/>
              </w:rPr>
              <w:t>30</w:t>
            </w:r>
          </w:p>
        </w:tc>
        <w:tc>
          <w:tcPr>
            <w:tcW w:w="3231" w:type="dxa"/>
            <w:vMerge/>
            <w:shd w:val="clear" w:color="auto" w:fill="auto"/>
            <w:vAlign w:val="center"/>
          </w:tcPr>
          <w:p w:rsidR="00DD418E" w:rsidRDefault="00DD418E" w:rsidP="00AA6D9C">
            <w:pPr>
              <w:widowControl w:val="0"/>
              <w:spacing w:line="216" w:lineRule="auto"/>
              <w:ind w:left="-125" w:right="-142"/>
              <w:jc w:val="center"/>
              <w:rPr>
                <w:szCs w:val="28"/>
              </w:rPr>
            </w:pPr>
          </w:p>
        </w:tc>
      </w:tr>
      <w:tr w:rsidR="00DD418E" w:rsidTr="00CD3AEF">
        <w:trPr>
          <w:trHeight w:val="379"/>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2008A5" w:rsidRDefault="00DD418E" w:rsidP="00AA6D9C">
            <w:pPr>
              <w:widowControl w:val="0"/>
              <w:spacing w:line="216" w:lineRule="auto"/>
              <w:ind w:left="-113" w:right="-113"/>
              <w:jc w:val="center"/>
              <w:rPr>
                <w:spacing w:val="-4"/>
              </w:rPr>
            </w:pPr>
          </w:p>
        </w:tc>
        <w:tc>
          <w:tcPr>
            <w:tcW w:w="2693" w:type="dxa"/>
            <w:vMerge/>
            <w:vAlign w:val="center"/>
          </w:tcPr>
          <w:p w:rsidR="00DD418E" w:rsidRPr="00BC492D" w:rsidRDefault="00DD418E" w:rsidP="00AA6D9C">
            <w:pPr>
              <w:widowControl w:val="0"/>
              <w:spacing w:line="216" w:lineRule="auto"/>
              <w:ind w:left="-107" w:right="-36"/>
              <w:jc w:val="center"/>
              <w:rPr>
                <w:szCs w:val="28"/>
              </w:rPr>
            </w:pPr>
          </w:p>
        </w:tc>
        <w:tc>
          <w:tcPr>
            <w:tcW w:w="2693" w:type="dxa"/>
            <w:vMerge/>
            <w:vAlign w:val="center"/>
          </w:tcPr>
          <w:p w:rsidR="00DD418E" w:rsidRDefault="00DD418E" w:rsidP="00AA6D9C">
            <w:pPr>
              <w:widowControl w:val="0"/>
              <w:spacing w:line="216" w:lineRule="auto"/>
              <w:ind w:left="-107" w:right="-72"/>
              <w:jc w:val="center"/>
              <w:rPr>
                <w:szCs w:val="28"/>
              </w:rPr>
            </w:pPr>
          </w:p>
        </w:tc>
        <w:tc>
          <w:tcPr>
            <w:tcW w:w="2274" w:type="dxa"/>
            <w:tcBorders>
              <w:bottom w:val="single" w:sz="4" w:space="0" w:color="auto"/>
            </w:tcBorders>
            <w:vAlign w:val="center"/>
          </w:tcPr>
          <w:p w:rsidR="00DD418E" w:rsidRPr="00B42DA0" w:rsidRDefault="00DD418E" w:rsidP="00AA6D9C">
            <w:pPr>
              <w:pStyle w:val="ab"/>
              <w:widowControl w:val="0"/>
              <w:spacing w:line="216" w:lineRule="auto"/>
              <w:ind w:left="-92" w:right="-111"/>
              <w:jc w:val="center"/>
              <w:rPr>
                <w:spacing w:val="-10"/>
                <w:szCs w:val="28"/>
              </w:rPr>
            </w:pPr>
            <w:r w:rsidRPr="00B42DA0">
              <w:rPr>
                <w:spacing w:val="-10"/>
                <w:szCs w:val="28"/>
              </w:rPr>
              <w:t>население от 3 тыс. чел. для индивидуальной застройки</w:t>
            </w:r>
          </w:p>
        </w:tc>
        <w:tc>
          <w:tcPr>
            <w:tcW w:w="449" w:type="dxa"/>
            <w:tcBorders>
              <w:bottom w:val="single" w:sz="4" w:space="0" w:color="auto"/>
            </w:tcBorders>
            <w:vAlign w:val="center"/>
          </w:tcPr>
          <w:p w:rsidR="00DD418E" w:rsidRPr="00E15D79" w:rsidRDefault="00DD418E" w:rsidP="00AA6D9C">
            <w:pPr>
              <w:pStyle w:val="ab"/>
              <w:widowControl w:val="0"/>
              <w:spacing w:line="216" w:lineRule="auto"/>
              <w:ind w:left="0" w:right="-29"/>
              <w:jc w:val="center"/>
              <w:rPr>
                <w:spacing w:val="-4"/>
                <w:szCs w:val="28"/>
              </w:rPr>
            </w:pPr>
            <w:r>
              <w:rPr>
                <w:spacing w:val="-4"/>
                <w:szCs w:val="28"/>
              </w:rPr>
              <w:t>10</w:t>
            </w:r>
          </w:p>
        </w:tc>
        <w:tc>
          <w:tcPr>
            <w:tcW w:w="3231" w:type="dxa"/>
            <w:vMerge/>
            <w:shd w:val="clear" w:color="auto" w:fill="auto"/>
            <w:vAlign w:val="center"/>
          </w:tcPr>
          <w:p w:rsidR="00DD418E" w:rsidRDefault="00DD418E" w:rsidP="00AA6D9C">
            <w:pPr>
              <w:widowControl w:val="0"/>
              <w:spacing w:line="216" w:lineRule="auto"/>
              <w:ind w:left="-125" w:right="-142"/>
              <w:jc w:val="center"/>
              <w:rPr>
                <w:szCs w:val="28"/>
              </w:rPr>
            </w:pPr>
          </w:p>
        </w:tc>
      </w:tr>
      <w:tr w:rsidR="00DD418E" w:rsidTr="00CD3AEF">
        <w:trPr>
          <w:trHeight w:val="379"/>
        </w:trPr>
        <w:tc>
          <w:tcPr>
            <w:tcW w:w="428" w:type="dxa"/>
            <w:vMerge/>
            <w:tcBorders>
              <w:bottom w:val="single" w:sz="4" w:space="0" w:color="auto"/>
            </w:tcBorders>
          </w:tcPr>
          <w:p w:rsidR="00DD418E" w:rsidRPr="00AF6A02" w:rsidRDefault="00DD418E" w:rsidP="00AA6D9C">
            <w:pPr>
              <w:widowControl w:val="0"/>
              <w:spacing w:line="216" w:lineRule="auto"/>
              <w:ind w:left="-113" w:right="-113"/>
              <w:jc w:val="center"/>
            </w:pPr>
          </w:p>
        </w:tc>
        <w:tc>
          <w:tcPr>
            <w:tcW w:w="2828" w:type="dxa"/>
            <w:vMerge/>
            <w:tcBorders>
              <w:bottom w:val="single" w:sz="4" w:space="0" w:color="auto"/>
            </w:tcBorders>
            <w:vAlign w:val="center"/>
          </w:tcPr>
          <w:p w:rsidR="00DD418E" w:rsidRPr="002008A5" w:rsidRDefault="00DD418E" w:rsidP="00AA6D9C">
            <w:pPr>
              <w:widowControl w:val="0"/>
              <w:spacing w:line="216" w:lineRule="auto"/>
              <w:ind w:left="-113" w:right="-113"/>
              <w:jc w:val="center"/>
              <w:rPr>
                <w:spacing w:val="-4"/>
              </w:rPr>
            </w:pPr>
          </w:p>
        </w:tc>
        <w:tc>
          <w:tcPr>
            <w:tcW w:w="2693" w:type="dxa"/>
            <w:vMerge/>
            <w:tcBorders>
              <w:bottom w:val="single" w:sz="4" w:space="0" w:color="auto"/>
            </w:tcBorders>
            <w:vAlign w:val="center"/>
          </w:tcPr>
          <w:p w:rsidR="00DD418E" w:rsidRPr="00BC492D" w:rsidRDefault="00DD418E" w:rsidP="00AA6D9C">
            <w:pPr>
              <w:widowControl w:val="0"/>
              <w:spacing w:line="216" w:lineRule="auto"/>
              <w:ind w:left="-107" w:right="-36"/>
              <w:jc w:val="center"/>
              <w:rPr>
                <w:szCs w:val="28"/>
              </w:rPr>
            </w:pPr>
          </w:p>
        </w:tc>
        <w:tc>
          <w:tcPr>
            <w:tcW w:w="2693" w:type="dxa"/>
            <w:tcBorders>
              <w:bottom w:val="single" w:sz="4" w:space="0" w:color="auto"/>
            </w:tcBorders>
            <w:vAlign w:val="center"/>
          </w:tcPr>
          <w:p w:rsidR="00DD418E" w:rsidRDefault="00DD418E" w:rsidP="00AA6D9C">
            <w:pPr>
              <w:widowControl w:val="0"/>
              <w:spacing w:line="216" w:lineRule="auto"/>
              <w:ind w:left="-107" w:right="-72"/>
              <w:jc w:val="center"/>
              <w:rPr>
                <w:szCs w:val="28"/>
              </w:rPr>
            </w:pPr>
            <w:r>
              <w:rPr>
                <w:szCs w:val="28"/>
              </w:rPr>
              <w:t>Пешеходная доступность, минут</w:t>
            </w:r>
          </w:p>
        </w:tc>
        <w:tc>
          <w:tcPr>
            <w:tcW w:w="2274" w:type="dxa"/>
            <w:tcBorders>
              <w:bottom w:val="single" w:sz="4" w:space="0" w:color="auto"/>
            </w:tcBorders>
            <w:vAlign w:val="center"/>
          </w:tcPr>
          <w:p w:rsidR="00DD418E" w:rsidRPr="00B42DA0" w:rsidRDefault="00DD418E" w:rsidP="00AA6D9C">
            <w:pPr>
              <w:pStyle w:val="ab"/>
              <w:widowControl w:val="0"/>
              <w:spacing w:line="216" w:lineRule="auto"/>
              <w:ind w:left="-92" w:right="-111"/>
              <w:jc w:val="center"/>
              <w:rPr>
                <w:spacing w:val="-10"/>
                <w:szCs w:val="28"/>
              </w:rPr>
            </w:pPr>
            <w:r w:rsidRPr="00B42DA0">
              <w:rPr>
                <w:spacing w:val="-10"/>
                <w:szCs w:val="28"/>
              </w:rPr>
              <w:t>население от 3 тыс. чел. для многоквартирной застройки</w:t>
            </w:r>
          </w:p>
        </w:tc>
        <w:tc>
          <w:tcPr>
            <w:tcW w:w="449" w:type="dxa"/>
            <w:tcBorders>
              <w:bottom w:val="single" w:sz="4" w:space="0" w:color="auto"/>
            </w:tcBorders>
            <w:vAlign w:val="center"/>
          </w:tcPr>
          <w:p w:rsidR="00DD418E" w:rsidRPr="00E15D79" w:rsidRDefault="00DD418E" w:rsidP="00AA6D9C">
            <w:pPr>
              <w:pStyle w:val="ab"/>
              <w:widowControl w:val="0"/>
              <w:spacing w:line="216" w:lineRule="auto"/>
              <w:ind w:left="0" w:right="-29"/>
              <w:jc w:val="center"/>
              <w:rPr>
                <w:spacing w:val="-4"/>
                <w:szCs w:val="28"/>
              </w:rPr>
            </w:pPr>
            <w:r>
              <w:rPr>
                <w:spacing w:val="-4"/>
                <w:szCs w:val="28"/>
              </w:rPr>
              <w:t>10</w:t>
            </w:r>
          </w:p>
        </w:tc>
        <w:tc>
          <w:tcPr>
            <w:tcW w:w="3231" w:type="dxa"/>
            <w:vMerge/>
            <w:tcBorders>
              <w:bottom w:val="single" w:sz="4" w:space="0" w:color="auto"/>
            </w:tcBorders>
            <w:shd w:val="clear" w:color="auto" w:fill="auto"/>
            <w:vAlign w:val="center"/>
          </w:tcPr>
          <w:p w:rsidR="00DD418E" w:rsidRDefault="00DD418E" w:rsidP="00AA6D9C">
            <w:pPr>
              <w:widowControl w:val="0"/>
              <w:spacing w:line="216" w:lineRule="auto"/>
              <w:ind w:left="-125" w:right="-142"/>
              <w:jc w:val="center"/>
              <w:rPr>
                <w:szCs w:val="28"/>
              </w:rPr>
            </w:pPr>
          </w:p>
        </w:tc>
      </w:tr>
      <w:tr w:rsidR="00DD418E" w:rsidTr="00CD3AEF">
        <w:trPr>
          <w:trHeight w:val="105"/>
        </w:trPr>
        <w:tc>
          <w:tcPr>
            <w:tcW w:w="428" w:type="dxa"/>
            <w:vMerge w:val="restart"/>
            <w:vAlign w:val="center"/>
          </w:tcPr>
          <w:p w:rsidR="00DD418E" w:rsidRPr="00AF6A02" w:rsidRDefault="00DD418E" w:rsidP="00AA6D9C">
            <w:pPr>
              <w:widowControl w:val="0"/>
              <w:spacing w:line="216" w:lineRule="auto"/>
              <w:ind w:left="-113" w:right="-113"/>
              <w:jc w:val="center"/>
              <w:rPr>
                <w:szCs w:val="28"/>
              </w:rPr>
            </w:pPr>
            <w:r w:rsidRPr="0035203F">
              <w:t>2</w:t>
            </w:r>
          </w:p>
        </w:tc>
        <w:tc>
          <w:tcPr>
            <w:tcW w:w="2828" w:type="dxa"/>
            <w:vMerge w:val="restart"/>
            <w:vAlign w:val="center"/>
          </w:tcPr>
          <w:p w:rsidR="00DD418E" w:rsidRPr="002008A5" w:rsidRDefault="00DD418E" w:rsidP="00AA6D9C">
            <w:pPr>
              <w:widowControl w:val="0"/>
              <w:spacing w:line="216" w:lineRule="auto"/>
              <w:ind w:left="-113" w:right="-113"/>
              <w:jc w:val="center"/>
              <w:rPr>
                <w:spacing w:val="-4"/>
                <w:szCs w:val="28"/>
              </w:rPr>
            </w:pPr>
            <w:r w:rsidRPr="002008A5">
              <w:rPr>
                <w:spacing w:val="-4"/>
                <w:szCs w:val="28"/>
              </w:rPr>
              <w:t>Общеобразовательные организации**</w:t>
            </w:r>
          </w:p>
        </w:tc>
        <w:tc>
          <w:tcPr>
            <w:tcW w:w="2693" w:type="dxa"/>
            <w:vMerge w:val="restart"/>
            <w:vAlign w:val="center"/>
          </w:tcPr>
          <w:p w:rsidR="00DD418E" w:rsidRPr="000B3C10" w:rsidRDefault="00DD418E" w:rsidP="00AA6D9C">
            <w:pPr>
              <w:widowControl w:val="0"/>
              <w:spacing w:line="216" w:lineRule="auto"/>
              <w:ind w:left="-113" w:right="-113"/>
              <w:jc w:val="center"/>
              <w:rPr>
                <w:spacing w:val="-4"/>
                <w:szCs w:val="28"/>
              </w:rPr>
            </w:pPr>
            <w:r w:rsidRPr="000B3C10">
              <w:rPr>
                <w:spacing w:val="-4"/>
                <w:szCs w:val="28"/>
              </w:rPr>
              <w:t>Минимально допустимый уровень обеспеченности</w:t>
            </w:r>
          </w:p>
        </w:tc>
        <w:tc>
          <w:tcPr>
            <w:tcW w:w="2693" w:type="dxa"/>
            <w:vAlign w:val="center"/>
          </w:tcPr>
          <w:p w:rsidR="00DD418E" w:rsidRDefault="00DD418E" w:rsidP="00AA6D9C">
            <w:pPr>
              <w:widowControl w:val="0"/>
              <w:spacing w:line="216" w:lineRule="auto"/>
              <w:ind w:left="-107" w:right="-72"/>
              <w:jc w:val="center"/>
              <w:rPr>
                <w:szCs w:val="28"/>
              </w:rPr>
            </w:pPr>
            <w:r>
              <w:rPr>
                <w:szCs w:val="28"/>
              </w:rPr>
              <w:t>% охвата детей школьного возраста</w:t>
            </w:r>
          </w:p>
        </w:tc>
        <w:tc>
          <w:tcPr>
            <w:tcW w:w="2723" w:type="dxa"/>
            <w:gridSpan w:val="2"/>
            <w:shd w:val="clear" w:color="auto" w:fill="auto"/>
            <w:vAlign w:val="center"/>
          </w:tcPr>
          <w:p w:rsidR="00DD418E" w:rsidRDefault="00DD418E" w:rsidP="00AA6D9C">
            <w:pPr>
              <w:widowControl w:val="0"/>
              <w:spacing w:line="216" w:lineRule="auto"/>
              <w:ind w:left="-28" w:right="-28"/>
              <w:jc w:val="center"/>
              <w:rPr>
                <w:spacing w:val="-10"/>
                <w:szCs w:val="28"/>
              </w:rPr>
            </w:pPr>
            <w:r w:rsidRPr="007D2AA3">
              <w:rPr>
                <w:spacing w:val="-10"/>
                <w:szCs w:val="28"/>
              </w:rPr>
              <w:t>100 (1–9 классы)</w:t>
            </w:r>
          </w:p>
          <w:p w:rsidR="00DD418E" w:rsidRPr="00A00FB5" w:rsidRDefault="00DD418E" w:rsidP="00AA6D9C">
            <w:pPr>
              <w:widowControl w:val="0"/>
              <w:spacing w:line="216" w:lineRule="auto"/>
              <w:ind w:left="-28" w:right="-28"/>
              <w:jc w:val="center"/>
              <w:rPr>
                <w:spacing w:val="-10"/>
                <w:szCs w:val="28"/>
              </w:rPr>
            </w:pPr>
            <w:r>
              <w:rPr>
                <w:spacing w:val="-10"/>
                <w:szCs w:val="28"/>
              </w:rPr>
              <w:t xml:space="preserve">75 </w:t>
            </w:r>
            <w:r w:rsidRPr="007D2AA3">
              <w:rPr>
                <w:spacing w:val="-10"/>
                <w:szCs w:val="28"/>
              </w:rPr>
              <w:t>(10–11 классы)</w:t>
            </w:r>
          </w:p>
        </w:tc>
        <w:tc>
          <w:tcPr>
            <w:tcW w:w="3231" w:type="dxa"/>
            <w:vMerge w:val="restart"/>
            <w:vAlign w:val="center"/>
          </w:tcPr>
          <w:p w:rsidR="00DD418E" w:rsidRPr="008A7036" w:rsidRDefault="00DD418E" w:rsidP="00AA6D9C">
            <w:pPr>
              <w:widowControl w:val="0"/>
              <w:spacing w:line="216" w:lineRule="auto"/>
              <w:ind w:left="-170" w:right="-170"/>
              <w:jc w:val="center"/>
              <w:rPr>
                <w:szCs w:val="28"/>
              </w:rPr>
            </w:pPr>
            <w:r w:rsidRPr="008A7036">
              <w:rPr>
                <w:szCs w:val="28"/>
              </w:rPr>
              <w:t>При вместимости общеобразовательной организации:</w:t>
            </w:r>
          </w:p>
          <w:p w:rsidR="00DD418E" w:rsidRPr="008A7036" w:rsidRDefault="00DD418E" w:rsidP="00AA6D9C">
            <w:pPr>
              <w:widowControl w:val="0"/>
              <w:spacing w:line="216" w:lineRule="auto"/>
              <w:ind w:left="-125" w:right="-142"/>
              <w:jc w:val="center"/>
              <w:rPr>
                <w:szCs w:val="28"/>
              </w:rPr>
            </w:pPr>
            <w:r w:rsidRPr="008A7036">
              <w:rPr>
                <w:szCs w:val="28"/>
              </w:rPr>
              <w:t xml:space="preserve">до 400 </w:t>
            </w:r>
            <w:r>
              <w:rPr>
                <w:szCs w:val="28"/>
              </w:rPr>
              <w:t>—</w:t>
            </w:r>
            <w:r w:rsidRPr="008A7036">
              <w:rPr>
                <w:szCs w:val="28"/>
              </w:rPr>
              <w:t xml:space="preserve"> 55;</w:t>
            </w:r>
          </w:p>
          <w:p w:rsidR="00DD418E" w:rsidRPr="008A7036" w:rsidRDefault="00DD418E" w:rsidP="00AA6D9C">
            <w:pPr>
              <w:widowControl w:val="0"/>
              <w:spacing w:line="216" w:lineRule="auto"/>
              <w:ind w:left="-125" w:right="-142"/>
              <w:jc w:val="center"/>
              <w:rPr>
                <w:szCs w:val="28"/>
              </w:rPr>
            </w:pPr>
            <w:r w:rsidRPr="008A7036">
              <w:rPr>
                <w:szCs w:val="28"/>
              </w:rPr>
              <w:t xml:space="preserve">от 401 до 500 мест </w:t>
            </w:r>
            <w:r>
              <w:rPr>
                <w:szCs w:val="28"/>
              </w:rPr>
              <w:t>—</w:t>
            </w:r>
            <w:r w:rsidRPr="008A7036">
              <w:rPr>
                <w:szCs w:val="28"/>
              </w:rPr>
              <w:t xml:space="preserve"> 65;</w:t>
            </w:r>
          </w:p>
          <w:p w:rsidR="00DD418E" w:rsidRPr="008A7036" w:rsidRDefault="00DD418E" w:rsidP="00AA6D9C">
            <w:pPr>
              <w:widowControl w:val="0"/>
              <w:spacing w:line="216" w:lineRule="auto"/>
              <w:ind w:left="-125" w:right="-142"/>
              <w:jc w:val="center"/>
              <w:rPr>
                <w:szCs w:val="28"/>
              </w:rPr>
            </w:pPr>
            <w:r w:rsidRPr="008A7036">
              <w:rPr>
                <w:szCs w:val="28"/>
              </w:rPr>
              <w:t xml:space="preserve">от 501 до 600 мест </w:t>
            </w:r>
            <w:r>
              <w:rPr>
                <w:szCs w:val="28"/>
              </w:rPr>
              <w:t>—</w:t>
            </w:r>
            <w:r w:rsidRPr="008A7036">
              <w:rPr>
                <w:szCs w:val="28"/>
              </w:rPr>
              <w:t xml:space="preserve"> 55;</w:t>
            </w:r>
          </w:p>
          <w:p w:rsidR="00DD418E" w:rsidRPr="008A7036" w:rsidRDefault="00DD418E" w:rsidP="00AA6D9C">
            <w:pPr>
              <w:widowControl w:val="0"/>
              <w:spacing w:line="216" w:lineRule="auto"/>
              <w:ind w:left="-125" w:right="-142"/>
              <w:jc w:val="center"/>
              <w:rPr>
                <w:szCs w:val="28"/>
              </w:rPr>
            </w:pPr>
            <w:r w:rsidRPr="008A7036">
              <w:rPr>
                <w:szCs w:val="28"/>
              </w:rPr>
              <w:t xml:space="preserve">от 601 до 800 мест </w:t>
            </w:r>
            <w:r>
              <w:rPr>
                <w:szCs w:val="28"/>
              </w:rPr>
              <w:t>—</w:t>
            </w:r>
            <w:r w:rsidRPr="008A7036">
              <w:rPr>
                <w:szCs w:val="28"/>
              </w:rPr>
              <w:t xml:space="preserve"> 45;</w:t>
            </w:r>
          </w:p>
          <w:p w:rsidR="00DD418E" w:rsidRPr="008A7036" w:rsidRDefault="00DD418E" w:rsidP="00AA6D9C">
            <w:pPr>
              <w:widowControl w:val="0"/>
              <w:spacing w:line="216" w:lineRule="auto"/>
              <w:ind w:left="-125" w:right="-142"/>
              <w:jc w:val="center"/>
              <w:rPr>
                <w:szCs w:val="28"/>
              </w:rPr>
            </w:pPr>
            <w:r w:rsidRPr="008A7036">
              <w:rPr>
                <w:szCs w:val="28"/>
              </w:rPr>
              <w:t xml:space="preserve">от 801 до 1100 мест </w:t>
            </w:r>
            <w:r>
              <w:rPr>
                <w:szCs w:val="28"/>
              </w:rPr>
              <w:t>—</w:t>
            </w:r>
            <w:r w:rsidRPr="008A7036">
              <w:rPr>
                <w:szCs w:val="28"/>
              </w:rPr>
              <w:t xml:space="preserve"> 36;</w:t>
            </w:r>
          </w:p>
          <w:p w:rsidR="00DD418E" w:rsidRPr="008A7036" w:rsidRDefault="00DD418E" w:rsidP="00AA6D9C">
            <w:pPr>
              <w:widowControl w:val="0"/>
              <w:spacing w:line="216" w:lineRule="auto"/>
              <w:ind w:left="-125" w:right="-142"/>
              <w:jc w:val="center"/>
              <w:rPr>
                <w:szCs w:val="28"/>
              </w:rPr>
            </w:pPr>
            <w:r w:rsidRPr="008A7036">
              <w:rPr>
                <w:szCs w:val="28"/>
              </w:rPr>
              <w:t xml:space="preserve">от 1101 до 1500 мест </w:t>
            </w:r>
            <w:r>
              <w:rPr>
                <w:szCs w:val="28"/>
              </w:rPr>
              <w:t>—</w:t>
            </w:r>
            <w:r w:rsidRPr="008A7036">
              <w:rPr>
                <w:szCs w:val="28"/>
              </w:rPr>
              <w:t xml:space="preserve"> 23;</w:t>
            </w:r>
          </w:p>
          <w:p w:rsidR="00DD418E" w:rsidRDefault="00DD418E" w:rsidP="00AA6D9C">
            <w:pPr>
              <w:widowControl w:val="0"/>
              <w:spacing w:line="216" w:lineRule="auto"/>
              <w:ind w:left="-125" w:right="-142"/>
              <w:jc w:val="center"/>
              <w:rPr>
                <w:szCs w:val="28"/>
              </w:rPr>
            </w:pPr>
            <w:r w:rsidRPr="008A7036">
              <w:rPr>
                <w:szCs w:val="28"/>
              </w:rPr>
              <w:t xml:space="preserve">от 1501 до 2000 мест </w:t>
            </w:r>
            <w:r>
              <w:rPr>
                <w:szCs w:val="28"/>
              </w:rPr>
              <w:t>—</w:t>
            </w:r>
            <w:r w:rsidRPr="008A7036">
              <w:rPr>
                <w:szCs w:val="28"/>
              </w:rPr>
              <w:t xml:space="preserve"> 18</w:t>
            </w:r>
          </w:p>
        </w:tc>
      </w:tr>
      <w:tr w:rsidR="00DD418E" w:rsidTr="00CD3AEF">
        <w:trPr>
          <w:trHeight w:val="473"/>
        </w:trPr>
        <w:tc>
          <w:tcPr>
            <w:tcW w:w="428" w:type="dxa"/>
            <w:vMerge/>
          </w:tcPr>
          <w:p w:rsidR="00DD418E" w:rsidRPr="00AF6A02" w:rsidRDefault="00DD418E" w:rsidP="00AA6D9C">
            <w:pPr>
              <w:widowControl w:val="0"/>
              <w:spacing w:line="216" w:lineRule="auto"/>
              <w:ind w:left="-113" w:right="-113"/>
              <w:jc w:val="center"/>
              <w:rPr>
                <w:szCs w:val="28"/>
              </w:rPr>
            </w:pPr>
          </w:p>
        </w:tc>
        <w:tc>
          <w:tcPr>
            <w:tcW w:w="2828" w:type="dxa"/>
            <w:vMerge/>
            <w:vAlign w:val="center"/>
          </w:tcPr>
          <w:p w:rsidR="00DD418E" w:rsidRPr="002008A5" w:rsidRDefault="00DD418E" w:rsidP="00AA6D9C">
            <w:pPr>
              <w:widowControl w:val="0"/>
              <w:spacing w:line="216" w:lineRule="auto"/>
              <w:ind w:left="-113" w:right="-113"/>
              <w:jc w:val="center"/>
              <w:rPr>
                <w:spacing w:val="-4"/>
                <w:szCs w:val="28"/>
              </w:rPr>
            </w:pPr>
          </w:p>
        </w:tc>
        <w:tc>
          <w:tcPr>
            <w:tcW w:w="2693" w:type="dxa"/>
            <w:vMerge/>
            <w:vAlign w:val="center"/>
          </w:tcPr>
          <w:p w:rsidR="00DD418E" w:rsidRDefault="00DD418E" w:rsidP="00AA6D9C">
            <w:pPr>
              <w:widowControl w:val="0"/>
              <w:spacing w:line="216" w:lineRule="auto"/>
              <w:ind w:left="-107" w:right="-142"/>
              <w:jc w:val="center"/>
              <w:rPr>
                <w:szCs w:val="28"/>
              </w:rPr>
            </w:pPr>
          </w:p>
        </w:tc>
        <w:tc>
          <w:tcPr>
            <w:tcW w:w="2693" w:type="dxa"/>
            <w:vAlign w:val="center"/>
          </w:tcPr>
          <w:p w:rsidR="00DD418E" w:rsidRDefault="00DD418E" w:rsidP="00AA6D9C">
            <w:pPr>
              <w:widowControl w:val="0"/>
              <w:spacing w:line="216" w:lineRule="auto"/>
              <w:ind w:left="-108" w:right="-72"/>
              <w:jc w:val="center"/>
              <w:rPr>
                <w:szCs w:val="28"/>
              </w:rPr>
            </w:pPr>
            <w:r>
              <w:rPr>
                <w:szCs w:val="28"/>
              </w:rPr>
              <w:t>мест/1 тыс. чел.</w:t>
            </w:r>
          </w:p>
        </w:tc>
        <w:tc>
          <w:tcPr>
            <w:tcW w:w="2723" w:type="dxa"/>
            <w:gridSpan w:val="2"/>
            <w:shd w:val="clear" w:color="auto" w:fill="auto"/>
            <w:vAlign w:val="center"/>
          </w:tcPr>
          <w:p w:rsidR="00DD418E" w:rsidRDefault="00DD418E" w:rsidP="00AA6D9C">
            <w:pPr>
              <w:widowControl w:val="0"/>
              <w:spacing w:line="216" w:lineRule="auto"/>
              <w:ind w:left="-113" w:right="-113"/>
              <w:jc w:val="center"/>
              <w:rPr>
                <w:szCs w:val="28"/>
              </w:rPr>
            </w:pPr>
            <w:r w:rsidRPr="001827E0">
              <w:rPr>
                <w:szCs w:val="28"/>
              </w:rPr>
              <w:t>143</w:t>
            </w:r>
            <w:r>
              <w:rPr>
                <w:szCs w:val="28"/>
              </w:rPr>
              <w:t xml:space="preserve"> </w:t>
            </w:r>
            <w:r w:rsidRPr="00205B88">
              <w:rPr>
                <w:szCs w:val="28"/>
              </w:rPr>
              <w:t>(</w:t>
            </w:r>
            <w:r>
              <w:rPr>
                <w:szCs w:val="28"/>
              </w:rPr>
              <w:t>1–9</w:t>
            </w:r>
            <w:r w:rsidRPr="00205B88">
              <w:rPr>
                <w:szCs w:val="28"/>
              </w:rPr>
              <w:t xml:space="preserve"> классы) </w:t>
            </w:r>
          </w:p>
          <w:p w:rsidR="00DD418E" w:rsidRDefault="00DD418E" w:rsidP="00AA6D9C">
            <w:pPr>
              <w:widowControl w:val="0"/>
              <w:spacing w:line="216" w:lineRule="auto"/>
              <w:ind w:left="-113" w:right="-113"/>
              <w:jc w:val="center"/>
              <w:rPr>
                <w:szCs w:val="28"/>
              </w:rPr>
            </w:pPr>
            <w:r w:rsidRPr="001827E0">
              <w:rPr>
                <w:szCs w:val="28"/>
              </w:rPr>
              <w:t>21</w:t>
            </w:r>
            <w:r w:rsidRPr="00205B88">
              <w:rPr>
                <w:szCs w:val="28"/>
              </w:rPr>
              <w:t xml:space="preserve"> (</w:t>
            </w:r>
            <w:r>
              <w:rPr>
                <w:szCs w:val="28"/>
              </w:rPr>
              <w:t>10–11</w:t>
            </w:r>
            <w:r w:rsidRPr="00205B88">
              <w:rPr>
                <w:szCs w:val="28"/>
              </w:rPr>
              <w:t xml:space="preserve"> классы)</w:t>
            </w:r>
          </w:p>
        </w:tc>
        <w:tc>
          <w:tcPr>
            <w:tcW w:w="3231" w:type="dxa"/>
            <w:vMerge/>
            <w:vAlign w:val="center"/>
          </w:tcPr>
          <w:p w:rsidR="00DD418E" w:rsidRDefault="00DD418E" w:rsidP="00AA6D9C">
            <w:pPr>
              <w:widowControl w:val="0"/>
              <w:spacing w:line="216" w:lineRule="auto"/>
              <w:ind w:right="-142"/>
              <w:jc w:val="center"/>
              <w:rPr>
                <w:szCs w:val="28"/>
              </w:rPr>
            </w:pPr>
          </w:p>
        </w:tc>
      </w:tr>
      <w:tr w:rsidR="00DD418E" w:rsidTr="00CD3AEF">
        <w:trPr>
          <w:trHeight w:val="271"/>
        </w:trPr>
        <w:tc>
          <w:tcPr>
            <w:tcW w:w="428" w:type="dxa"/>
            <w:vMerge/>
          </w:tcPr>
          <w:p w:rsidR="00DD418E" w:rsidRPr="00AF6A02" w:rsidRDefault="00DD418E" w:rsidP="00AA6D9C">
            <w:pPr>
              <w:widowControl w:val="0"/>
              <w:spacing w:line="216" w:lineRule="auto"/>
              <w:ind w:left="-113" w:right="-113"/>
              <w:jc w:val="center"/>
              <w:rPr>
                <w:szCs w:val="28"/>
              </w:rPr>
            </w:pPr>
          </w:p>
        </w:tc>
        <w:tc>
          <w:tcPr>
            <w:tcW w:w="2828" w:type="dxa"/>
            <w:vMerge/>
            <w:vAlign w:val="center"/>
          </w:tcPr>
          <w:p w:rsidR="00DD418E" w:rsidRPr="002008A5" w:rsidRDefault="00DD418E" w:rsidP="00AA6D9C">
            <w:pPr>
              <w:widowControl w:val="0"/>
              <w:spacing w:line="216" w:lineRule="auto"/>
              <w:ind w:left="-113" w:right="-113"/>
              <w:jc w:val="center"/>
              <w:rPr>
                <w:spacing w:val="-4"/>
                <w:szCs w:val="28"/>
              </w:rPr>
            </w:pPr>
          </w:p>
        </w:tc>
        <w:tc>
          <w:tcPr>
            <w:tcW w:w="2693" w:type="dxa"/>
            <w:vMerge w:val="restart"/>
            <w:vAlign w:val="center"/>
          </w:tcPr>
          <w:p w:rsidR="00DD418E" w:rsidRDefault="00DD418E" w:rsidP="00AA6D9C">
            <w:pPr>
              <w:widowControl w:val="0"/>
              <w:spacing w:line="216" w:lineRule="auto"/>
              <w:ind w:left="-107" w:right="-36"/>
              <w:jc w:val="center"/>
              <w:rPr>
                <w:szCs w:val="28"/>
              </w:rPr>
            </w:pPr>
            <w:r w:rsidRPr="00BC492D">
              <w:rPr>
                <w:szCs w:val="28"/>
              </w:rPr>
              <w:t>Максимально допустимый уровень территориальной доступности</w:t>
            </w:r>
          </w:p>
        </w:tc>
        <w:tc>
          <w:tcPr>
            <w:tcW w:w="2693" w:type="dxa"/>
            <w:vMerge w:val="restart"/>
            <w:vAlign w:val="center"/>
          </w:tcPr>
          <w:p w:rsidR="00DD418E" w:rsidRPr="0021388B" w:rsidRDefault="00DD418E" w:rsidP="00AA6D9C">
            <w:pPr>
              <w:widowControl w:val="0"/>
              <w:spacing w:line="216" w:lineRule="auto"/>
              <w:ind w:left="-108" w:right="-142"/>
              <w:jc w:val="center"/>
              <w:rPr>
                <w:szCs w:val="28"/>
              </w:rPr>
            </w:pPr>
            <w:r>
              <w:rPr>
                <w:szCs w:val="28"/>
              </w:rPr>
              <w:t>Территориальная доступность, метров</w:t>
            </w:r>
          </w:p>
        </w:tc>
        <w:tc>
          <w:tcPr>
            <w:tcW w:w="2274" w:type="dxa"/>
            <w:vAlign w:val="center"/>
          </w:tcPr>
          <w:p w:rsidR="00DD418E" w:rsidRPr="00B42DA0" w:rsidRDefault="00DD418E" w:rsidP="00AA6D9C">
            <w:pPr>
              <w:widowControl w:val="0"/>
              <w:spacing w:line="216" w:lineRule="auto"/>
              <w:ind w:left="-113" w:right="-113"/>
              <w:jc w:val="center"/>
              <w:rPr>
                <w:spacing w:val="-10"/>
                <w:szCs w:val="28"/>
              </w:rPr>
            </w:pPr>
            <w:r w:rsidRPr="00B42DA0">
              <w:rPr>
                <w:spacing w:val="-10"/>
                <w:szCs w:val="28"/>
              </w:rPr>
              <w:t>население до 3 тыс. чел.</w:t>
            </w:r>
          </w:p>
        </w:tc>
        <w:tc>
          <w:tcPr>
            <w:tcW w:w="449" w:type="dxa"/>
            <w:vAlign w:val="center"/>
          </w:tcPr>
          <w:p w:rsidR="00DD418E" w:rsidRDefault="00DD418E" w:rsidP="00AA6D9C">
            <w:pPr>
              <w:widowControl w:val="0"/>
              <w:spacing w:line="216" w:lineRule="auto"/>
              <w:ind w:left="-113" w:right="-113"/>
              <w:jc w:val="center"/>
              <w:rPr>
                <w:szCs w:val="28"/>
              </w:rPr>
            </w:pPr>
            <w:r>
              <w:rPr>
                <w:spacing w:val="-4"/>
                <w:szCs w:val="28"/>
              </w:rPr>
              <w:t>30</w:t>
            </w:r>
          </w:p>
        </w:tc>
        <w:tc>
          <w:tcPr>
            <w:tcW w:w="3231" w:type="dxa"/>
            <w:vMerge/>
            <w:vAlign w:val="center"/>
          </w:tcPr>
          <w:p w:rsidR="00DD418E" w:rsidRDefault="00DD418E" w:rsidP="00AA6D9C">
            <w:pPr>
              <w:widowControl w:val="0"/>
              <w:spacing w:line="216" w:lineRule="auto"/>
              <w:ind w:right="-142"/>
              <w:jc w:val="center"/>
              <w:rPr>
                <w:szCs w:val="28"/>
              </w:rPr>
            </w:pPr>
          </w:p>
        </w:tc>
      </w:tr>
      <w:tr w:rsidR="00DD418E" w:rsidTr="00CD3AEF">
        <w:trPr>
          <w:trHeight w:val="271"/>
        </w:trPr>
        <w:tc>
          <w:tcPr>
            <w:tcW w:w="428" w:type="dxa"/>
            <w:vMerge/>
          </w:tcPr>
          <w:p w:rsidR="00DD418E" w:rsidRPr="00AF6A02" w:rsidRDefault="00DD418E" w:rsidP="00AA6D9C">
            <w:pPr>
              <w:widowControl w:val="0"/>
              <w:spacing w:line="216" w:lineRule="auto"/>
              <w:ind w:left="-113" w:right="-113"/>
              <w:jc w:val="center"/>
              <w:rPr>
                <w:szCs w:val="28"/>
              </w:rPr>
            </w:pPr>
          </w:p>
        </w:tc>
        <w:tc>
          <w:tcPr>
            <w:tcW w:w="2828" w:type="dxa"/>
            <w:vMerge/>
            <w:vAlign w:val="center"/>
          </w:tcPr>
          <w:p w:rsidR="00DD418E" w:rsidRPr="002008A5" w:rsidRDefault="00DD418E" w:rsidP="00AA6D9C">
            <w:pPr>
              <w:widowControl w:val="0"/>
              <w:spacing w:line="216" w:lineRule="auto"/>
              <w:ind w:left="-113" w:right="-113"/>
              <w:jc w:val="center"/>
              <w:rPr>
                <w:spacing w:val="-4"/>
                <w:szCs w:val="28"/>
              </w:rPr>
            </w:pPr>
          </w:p>
        </w:tc>
        <w:tc>
          <w:tcPr>
            <w:tcW w:w="2693" w:type="dxa"/>
            <w:vMerge/>
            <w:vAlign w:val="center"/>
          </w:tcPr>
          <w:p w:rsidR="00DD418E" w:rsidRPr="00BC492D" w:rsidRDefault="00DD418E" w:rsidP="00AA6D9C">
            <w:pPr>
              <w:widowControl w:val="0"/>
              <w:spacing w:line="216" w:lineRule="auto"/>
              <w:ind w:left="-107" w:right="-36"/>
              <w:jc w:val="center"/>
              <w:rPr>
                <w:szCs w:val="28"/>
              </w:rPr>
            </w:pPr>
          </w:p>
        </w:tc>
        <w:tc>
          <w:tcPr>
            <w:tcW w:w="2693" w:type="dxa"/>
            <w:vMerge/>
            <w:vAlign w:val="center"/>
          </w:tcPr>
          <w:p w:rsidR="00DD418E" w:rsidRDefault="00DD418E" w:rsidP="00AA6D9C">
            <w:pPr>
              <w:widowControl w:val="0"/>
              <w:spacing w:line="216" w:lineRule="auto"/>
              <w:ind w:left="-108" w:right="-142"/>
              <w:jc w:val="center"/>
              <w:rPr>
                <w:szCs w:val="28"/>
              </w:rPr>
            </w:pPr>
          </w:p>
        </w:tc>
        <w:tc>
          <w:tcPr>
            <w:tcW w:w="2274" w:type="dxa"/>
            <w:vAlign w:val="center"/>
          </w:tcPr>
          <w:p w:rsidR="00DD418E" w:rsidRPr="00B42DA0" w:rsidRDefault="00DD418E" w:rsidP="00AA6D9C">
            <w:pPr>
              <w:widowControl w:val="0"/>
              <w:spacing w:line="216" w:lineRule="auto"/>
              <w:ind w:left="-113" w:right="-113"/>
              <w:jc w:val="center"/>
              <w:rPr>
                <w:spacing w:val="-10"/>
                <w:szCs w:val="28"/>
              </w:rPr>
            </w:pPr>
            <w:r w:rsidRPr="00B42DA0">
              <w:rPr>
                <w:spacing w:val="-10"/>
                <w:szCs w:val="28"/>
              </w:rPr>
              <w:t>население от 3 тыс. чел. для индивидуальной застройки</w:t>
            </w:r>
          </w:p>
        </w:tc>
        <w:tc>
          <w:tcPr>
            <w:tcW w:w="449" w:type="dxa"/>
            <w:vAlign w:val="center"/>
          </w:tcPr>
          <w:p w:rsidR="00DD418E" w:rsidRDefault="00DD418E" w:rsidP="00AA6D9C">
            <w:pPr>
              <w:widowControl w:val="0"/>
              <w:spacing w:line="216" w:lineRule="auto"/>
              <w:ind w:left="-113" w:right="-113"/>
              <w:jc w:val="center"/>
              <w:rPr>
                <w:szCs w:val="28"/>
              </w:rPr>
            </w:pPr>
            <w:r>
              <w:rPr>
                <w:spacing w:val="-4"/>
                <w:szCs w:val="28"/>
              </w:rPr>
              <w:t>10</w:t>
            </w:r>
          </w:p>
        </w:tc>
        <w:tc>
          <w:tcPr>
            <w:tcW w:w="3231" w:type="dxa"/>
            <w:vMerge/>
            <w:vAlign w:val="center"/>
          </w:tcPr>
          <w:p w:rsidR="00DD418E" w:rsidRDefault="00DD418E" w:rsidP="00AA6D9C">
            <w:pPr>
              <w:widowControl w:val="0"/>
              <w:spacing w:line="216" w:lineRule="auto"/>
              <w:ind w:right="-142"/>
              <w:jc w:val="center"/>
              <w:rPr>
                <w:szCs w:val="28"/>
              </w:rPr>
            </w:pPr>
          </w:p>
        </w:tc>
      </w:tr>
      <w:tr w:rsidR="00DD418E" w:rsidTr="00CD3AEF">
        <w:trPr>
          <w:trHeight w:val="543"/>
        </w:trPr>
        <w:tc>
          <w:tcPr>
            <w:tcW w:w="428" w:type="dxa"/>
            <w:vMerge/>
            <w:tcBorders>
              <w:bottom w:val="single" w:sz="4" w:space="0" w:color="auto"/>
            </w:tcBorders>
          </w:tcPr>
          <w:p w:rsidR="00DD418E" w:rsidRPr="00AF6A02" w:rsidRDefault="00DD418E" w:rsidP="00AA6D9C">
            <w:pPr>
              <w:widowControl w:val="0"/>
              <w:spacing w:line="216" w:lineRule="auto"/>
              <w:ind w:left="-113" w:right="-113"/>
              <w:jc w:val="center"/>
              <w:rPr>
                <w:szCs w:val="28"/>
              </w:rPr>
            </w:pPr>
          </w:p>
        </w:tc>
        <w:tc>
          <w:tcPr>
            <w:tcW w:w="2828" w:type="dxa"/>
            <w:vMerge/>
            <w:tcBorders>
              <w:bottom w:val="single" w:sz="4" w:space="0" w:color="auto"/>
            </w:tcBorders>
            <w:vAlign w:val="center"/>
          </w:tcPr>
          <w:p w:rsidR="00DD418E" w:rsidRPr="002008A5" w:rsidRDefault="00DD418E" w:rsidP="00AA6D9C">
            <w:pPr>
              <w:widowControl w:val="0"/>
              <w:spacing w:line="216" w:lineRule="auto"/>
              <w:ind w:left="-113" w:right="-113"/>
              <w:jc w:val="center"/>
              <w:rPr>
                <w:spacing w:val="-4"/>
                <w:szCs w:val="28"/>
              </w:rPr>
            </w:pPr>
          </w:p>
        </w:tc>
        <w:tc>
          <w:tcPr>
            <w:tcW w:w="2693" w:type="dxa"/>
            <w:vMerge/>
            <w:tcBorders>
              <w:bottom w:val="single" w:sz="4" w:space="0" w:color="auto"/>
            </w:tcBorders>
            <w:vAlign w:val="center"/>
          </w:tcPr>
          <w:p w:rsidR="00DD418E" w:rsidRDefault="00DD418E" w:rsidP="00AA6D9C">
            <w:pPr>
              <w:widowControl w:val="0"/>
              <w:spacing w:line="216" w:lineRule="auto"/>
              <w:ind w:left="-107" w:right="-142"/>
              <w:jc w:val="center"/>
              <w:rPr>
                <w:szCs w:val="28"/>
              </w:rPr>
            </w:pPr>
          </w:p>
        </w:tc>
        <w:tc>
          <w:tcPr>
            <w:tcW w:w="2693" w:type="dxa"/>
            <w:tcBorders>
              <w:bottom w:val="single" w:sz="4" w:space="0" w:color="auto"/>
            </w:tcBorders>
            <w:vAlign w:val="center"/>
          </w:tcPr>
          <w:p w:rsidR="00DD418E" w:rsidRDefault="00DD418E" w:rsidP="00AA6D9C">
            <w:pPr>
              <w:widowControl w:val="0"/>
              <w:spacing w:line="216" w:lineRule="auto"/>
              <w:ind w:left="-108" w:right="-142"/>
              <w:jc w:val="center"/>
              <w:rPr>
                <w:szCs w:val="28"/>
              </w:rPr>
            </w:pPr>
            <w:r>
              <w:rPr>
                <w:szCs w:val="28"/>
              </w:rPr>
              <w:t>Пешеходная доступность, минут</w:t>
            </w:r>
          </w:p>
        </w:tc>
        <w:tc>
          <w:tcPr>
            <w:tcW w:w="2274" w:type="dxa"/>
            <w:tcBorders>
              <w:bottom w:val="single" w:sz="4" w:space="0" w:color="auto"/>
            </w:tcBorders>
            <w:vAlign w:val="center"/>
          </w:tcPr>
          <w:p w:rsidR="00DD418E" w:rsidRPr="00B42DA0" w:rsidRDefault="00DD418E" w:rsidP="00AA6D9C">
            <w:pPr>
              <w:widowControl w:val="0"/>
              <w:spacing w:line="216" w:lineRule="auto"/>
              <w:ind w:left="-113" w:right="-113"/>
              <w:jc w:val="center"/>
              <w:rPr>
                <w:spacing w:val="-10"/>
                <w:szCs w:val="28"/>
              </w:rPr>
            </w:pPr>
            <w:r w:rsidRPr="00B42DA0">
              <w:rPr>
                <w:spacing w:val="-10"/>
                <w:szCs w:val="28"/>
              </w:rPr>
              <w:t>население от 3 тыс. чел. для многоквартирной застройки</w:t>
            </w:r>
          </w:p>
        </w:tc>
        <w:tc>
          <w:tcPr>
            <w:tcW w:w="449" w:type="dxa"/>
            <w:tcBorders>
              <w:bottom w:val="single" w:sz="4" w:space="0" w:color="auto"/>
            </w:tcBorders>
            <w:vAlign w:val="center"/>
          </w:tcPr>
          <w:p w:rsidR="00DD418E" w:rsidRPr="002154FB" w:rsidRDefault="00DD418E" w:rsidP="00AA6D9C">
            <w:pPr>
              <w:widowControl w:val="0"/>
              <w:spacing w:line="216" w:lineRule="auto"/>
              <w:ind w:left="-113" w:right="-113"/>
              <w:jc w:val="center"/>
              <w:rPr>
                <w:szCs w:val="28"/>
                <w:lang w:val="en-US"/>
              </w:rPr>
            </w:pPr>
            <w:r>
              <w:rPr>
                <w:spacing w:val="-4"/>
                <w:szCs w:val="28"/>
              </w:rPr>
              <w:t>15</w:t>
            </w:r>
          </w:p>
        </w:tc>
        <w:tc>
          <w:tcPr>
            <w:tcW w:w="3231" w:type="dxa"/>
            <w:vMerge/>
            <w:tcBorders>
              <w:bottom w:val="single" w:sz="4" w:space="0" w:color="auto"/>
            </w:tcBorders>
            <w:vAlign w:val="center"/>
          </w:tcPr>
          <w:p w:rsidR="00DD418E" w:rsidRDefault="00DD418E" w:rsidP="00AA6D9C">
            <w:pPr>
              <w:widowControl w:val="0"/>
              <w:spacing w:line="216" w:lineRule="auto"/>
              <w:ind w:left="-203" w:right="-142"/>
              <w:jc w:val="center"/>
              <w:rPr>
                <w:szCs w:val="28"/>
              </w:rPr>
            </w:pPr>
          </w:p>
        </w:tc>
      </w:tr>
      <w:tr w:rsidR="00DD418E" w:rsidTr="00CD3AEF">
        <w:trPr>
          <w:trHeight w:val="264"/>
        </w:trPr>
        <w:tc>
          <w:tcPr>
            <w:tcW w:w="428" w:type="dxa"/>
            <w:vMerge w:val="restart"/>
            <w:vAlign w:val="center"/>
          </w:tcPr>
          <w:p w:rsidR="00DD418E" w:rsidRPr="00AF6A02" w:rsidRDefault="00DD418E" w:rsidP="00AA6D9C">
            <w:pPr>
              <w:widowControl w:val="0"/>
              <w:spacing w:line="216" w:lineRule="auto"/>
              <w:ind w:left="-113" w:right="-113"/>
              <w:jc w:val="center"/>
            </w:pPr>
            <w:r>
              <w:t>3</w:t>
            </w:r>
          </w:p>
        </w:tc>
        <w:tc>
          <w:tcPr>
            <w:tcW w:w="2828" w:type="dxa"/>
            <w:vMerge w:val="restart"/>
            <w:vAlign w:val="center"/>
          </w:tcPr>
          <w:p w:rsidR="00DD418E" w:rsidRPr="002008A5" w:rsidRDefault="00DD418E" w:rsidP="00AA6D9C">
            <w:pPr>
              <w:widowControl w:val="0"/>
              <w:spacing w:line="216" w:lineRule="auto"/>
              <w:ind w:left="-113" w:right="-113"/>
              <w:jc w:val="center"/>
              <w:rPr>
                <w:spacing w:val="-4"/>
                <w:szCs w:val="28"/>
              </w:rPr>
            </w:pPr>
            <w:r w:rsidRPr="002008A5">
              <w:rPr>
                <w:spacing w:val="-4"/>
              </w:rPr>
              <w:t>Организации дополнительного образования</w:t>
            </w:r>
          </w:p>
        </w:tc>
        <w:tc>
          <w:tcPr>
            <w:tcW w:w="2693" w:type="dxa"/>
            <w:vMerge w:val="restart"/>
            <w:vAlign w:val="center"/>
          </w:tcPr>
          <w:p w:rsidR="00DD418E" w:rsidRPr="000B3C10" w:rsidRDefault="00DD418E" w:rsidP="00AA6D9C">
            <w:pPr>
              <w:widowControl w:val="0"/>
              <w:spacing w:line="216" w:lineRule="auto"/>
              <w:ind w:left="-113" w:right="-113"/>
              <w:jc w:val="center"/>
              <w:rPr>
                <w:spacing w:val="-4"/>
                <w:szCs w:val="28"/>
              </w:rPr>
            </w:pPr>
            <w:r w:rsidRPr="000B3C10">
              <w:rPr>
                <w:spacing w:val="-4"/>
                <w:szCs w:val="28"/>
              </w:rPr>
              <w:t>Минимально допустимый уровень обеспеченности</w:t>
            </w:r>
          </w:p>
        </w:tc>
        <w:tc>
          <w:tcPr>
            <w:tcW w:w="2693" w:type="dxa"/>
            <w:vAlign w:val="center"/>
          </w:tcPr>
          <w:p w:rsidR="00DD418E" w:rsidRPr="00901836" w:rsidRDefault="00DD418E" w:rsidP="00AA6D9C">
            <w:pPr>
              <w:widowControl w:val="0"/>
              <w:spacing w:line="216" w:lineRule="auto"/>
              <w:ind w:left="-187" w:right="-142"/>
              <w:jc w:val="center"/>
              <w:rPr>
                <w:spacing w:val="-4"/>
                <w:szCs w:val="28"/>
              </w:rPr>
            </w:pPr>
            <w:r w:rsidRPr="00901836">
              <w:rPr>
                <w:spacing w:val="-4"/>
                <w:szCs w:val="28"/>
              </w:rPr>
              <w:t>% охвата детей в возрасте от 5 до 18 лет</w:t>
            </w:r>
          </w:p>
        </w:tc>
        <w:tc>
          <w:tcPr>
            <w:tcW w:w="2723" w:type="dxa"/>
            <w:gridSpan w:val="2"/>
            <w:shd w:val="clear" w:color="auto" w:fill="auto"/>
            <w:vAlign w:val="center"/>
          </w:tcPr>
          <w:p w:rsidR="00DD418E" w:rsidRPr="003F57C1" w:rsidRDefault="00DD418E" w:rsidP="00AA6D9C">
            <w:pPr>
              <w:widowControl w:val="0"/>
              <w:spacing w:line="216" w:lineRule="auto"/>
              <w:ind w:left="-113" w:right="-113"/>
              <w:jc w:val="center"/>
              <w:rPr>
                <w:szCs w:val="28"/>
              </w:rPr>
            </w:pPr>
            <w:r>
              <w:rPr>
                <w:szCs w:val="28"/>
                <w:lang w:val="en-US"/>
              </w:rPr>
              <w:t>8</w:t>
            </w:r>
            <w:r w:rsidRPr="003F57C1">
              <w:rPr>
                <w:szCs w:val="28"/>
              </w:rPr>
              <w:t>5</w:t>
            </w:r>
          </w:p>
        </w:tc>
        <w:tc>
          <w:tcPr>
            <w:tcW w:w="3231" w:type="dxa"/>
            <w:vMerge w:val="restart"/>
            <w:vAlign w:val="center"/>
          </w:tcPr>
          <w:p w:rsidR="00DD418E" w:rsidRDefault="00DD418E" w:rsidP="00AA6D9C">
            <w:pPr>
              <w:widowControl w:val="0"/>
              <w:spacing w:line="216" w:lineRule="auto"/>
              <w:ind w:left="-140" w:right="-142"/>
              <w:jc w:val="center"/>
              <w:rPr>
                <w:szCs w:val="28"/>
              </w:rPr>
            </w:pPr>
            <w:r w:rsidRPr="009A452A">
              <w:rPr>
                <w:szCs w:val="28"/>
              </w:rPr>
              <w:t>По заданию на проектирование</w:t>
            </w:r>
          </w:p>
        </w:tc>
      </w:tr>
      <w:tr w:rsidR="00DD418E" w:rsidTr="00CD3AEF">
        <w:trPr>
          <w:trHeight w:val="180"/>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AF6A02" w:rsidRDefault="00DD418E" w:rsidP="00AA6D9C">
            <w:pPr>
              <w:widowControl w:val="0"/>
              <w:spacing w:line="216" w:lineRule="auto"/>
              <w:ind w:left="-107" w:right="-102"/>
              <w:jc w:val="center"/>
            </w:pPr>
          </w:p>
        </w:tc>
        <w:tc>
          <w:tcPr>
            <w:tcW w:w="2693" w:type="dxa"/>
            <w:vMerge/>
            <w:vAlign w:val="center"/>
          </w:tcPr>
          <w:p w:rsidR="00DD418E" w:rsidRDefault="00DD418E" w:rsidP="00AA6D9C">
            <w:pPr>
              <w:widowControl w:val="0"/>
              <w:spacing w:line="216" w:lineRule="auto"/>
              <w:ind w:left="-107" w:right="-142"/>
              <w:jc w:val="center"/>
              <w:rPr>
                <w:szCs w:val="28"/>
              </w:rPr>
            </w:pPr>
          </w:p>
        </w:tc>
        <w:tc>
          <w:tcPr>
            <w:tcW w:w="2693" w:type="dxa"/>
            <w:vAlign w:val="center"/>
          </w:tcPr>
          <w:p w:rsidR="00DD418E" w:rsidRDefault="00DD418E" w:rsidP="00AA6D9C">
            <w:pPr>
              <w:widowControl w:val="0"/>
              <w:spacing w:line="216" w:lineRule="auto"/>
              <w:ind w:left="-187" w:right="-142"/>
              <w:jc w:val="center"/>
              <w:rPr>
                <w:szCs w:val="28"/>
              </w:rPr>
            </w:pPr>
            <w:r>
              <w:rPr>
                <w:szCs w:val="28"/>
              </w:rPr>
              <w:t>мест/1 тыс. чел.</w:t>
            </w:r>
          </w:p>
        </w:tc>
        <w:tc>
          <w:tcPr>
            <w:tcW w:w="2723" w:type="dxa"/>
            <w:gridSpan w:val="2"/>
            <w:shd w:val="clear" w:color="auto" w:fill="auto"/>
            <w:vAlign w:val="center"/>
          </w:tcPr>
          <w:p w:rsidR="00DD418E" w:rsidRPr="007B6397" w:rsidRDefault="00DD418E" w:rsidP="00AA6D9C">
            <w:pPr>
              <w:widowControl w:val="0"/>
              <w:spacing w:line="216" w:lineRule="auto"/>
              <w:ind w:left="-113" w:right="-113"/>
              <w:jc w:val="center"/>
              <w:rPr>
                <w:szCs w:val="28"/>
              </w:rPr>
            </w:pPr>
            <w:r w:rsidRPr="007B6397">
              <w:rPr>
                <w:szCs w:val="28"/>
              </w:rPr>
              <w:t>176</w:t>
            </w:r>
          </w:p>
        </w:tc>
        <w:tc>
          <w:tcPr>
            <w:tcW w:w="3231" w:type="dxa"/>
            <w:vMerge/>
            <w:vAlign w:val="center"/>
          </w:tcPr>
          <w:p w:rsidR="00DD418E" w:rsidRDefault="00DD418E" w:rsidP="00AA6D9C">
            <w:pPr>
              <w:widowControl w:val="0"/>
              <w:spacing w:line="216" w:lineRule="auto"/>
              <w:ind w:left="-140" w:right="-142"/>
              <w:jc w:val="both"/>
              <w:rPr>
                <w:szCs w:val="28"/>
              </w:rPr>
            </w:pPr>
          </w:p>
        </w:tc>
      </w:tr>
      <w:tr w:rsidR="00DD418E" w:rsidTr="00CD3AEF">
        <w:trPr>
          <w:trHeight w:val="195"/>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AF6A02" w:rsidRDefault="00DD418E" w:rsidP="00AA6D9C">
            <w:pPr>
              <w:widowControl w:val="0"/>
              <w:spacing w:line="216" w:lineRule="auto"/>
              <w:ind w:left="-107" w:right="-102"/>
              <w:jc w:val="center"/>
            </w:pPr>
          </w:p>
        </w:tc>
        <w:tc>
          <w:tcPr>
            <w:tcW w:w="2693" w:type="dxa"/>
            <w:vMerge w:val="restart"/>
            <w:vAlign w:val="center"/>
          </w:tcPr>
          <w:p w:rsidR="00DD418E" w:rsidRDefault="00DD418E" w:rsidP="00AA6D9C">
            <w:pPr>
              <w:widowControl w:val="0"/>
              <w:spacing w:line="216" w:lineRule="auto"/>
              <w:ind w:left="-107" w:right="-36"/>
              <w:jc w:val="center"/>
              <w:rPr>
                <w:szCs w:val="28"/>
              </w:rPr>
            </w:pPr>
            <w:r w:rsidRPr="00BC492D">
              <w:rPr>
                <w:szCs w:val="28"/>
              </w:rPr>
              <w:t>Максимально допустимый уровень территориальной доступности</w:t>
            </w:r>
          </w:p>
        </w:tc>
        <w:tc>
          <w:tcPr>
            <w:tcW w:w="2693" w:type="dxa"/>
            <w:vMerge w:val="restart"/>
            <w:vAlign w:val="center"/>
          </w:tcPr>
          <w:p w:rsidR="00DD418E" w:rsidRDefault="00DD418E" w:rsidP="00AA6D9C">
            <w:pPr>
              <w:widowControl w:val="0"/>
              <w:spacing w:line="216" w:lineRule="auto"/>
              <w:ind w:left="-187" w:right="-142"/>
              <w:jc w:val="center"/>
              <w:rPr>
                <w:szCs w:val="28"/>
              </w:rPr>
            </w:pPr>
            <w:r>
              <w:rPr>
                <w:szCs w:val="28"/>
              </w:rPr>
              <w:t>Транспортная доступность, минут</w:t>
            </w:r>
          </w:p>
        </w:tc>
        <w:tc>
          <w:tcPr>
            <w:tcW w:w="2274" w:type="dxa"/>
            <w:shd w:val="clear" w:color="auto" w:fill="auto"/>
            <w:vAlign w:val="center"/>
          </w:tcPr>
          <w:p w:rsidR="00DD418E" w:rsidRDefault="00DD418E" w:rsidP="00AA6D9C">
            <w:pPr>
              <w:widowControl w:val="0"/>
              <w:spacing w:line="216" w:lineRule="auto"/>
              <w:ind w:left="-113" w:right="-113"/>
              <w:jc w:val="center"/>
              <w:rPr>
                <w:szCs w:val="28"/>
              </w:rPr>
            </w:pPr>
            <w:r w:rsidRPr="00B42DA0">
              <w:rPr>
                <w:spacing w:val="-10"/>
                <w:szCs w:val="28"/>
              </w:rPr>
              <w:t>население до 3 тыс. чел.</w:t>
            </w:r>
          </w:p>
        </w:tc>
        <w:tc>
          <w:tcPr>
            <w:tcW w:w="449" w:type="dxa"/>
            <w:shd w:val="clear" w:color="auto" w:fill="auto"/>
            <w:vAlign w:val="center"/>
          </w:tcPr>
          <w:p w:rsidR="00DD418E" w:rsidRDefault="00DD418E" w:rsidP="00AA6D9C">
            <w:pPr>
              <w:widowControl w:val="0"/>
              <w:spacing w:line="216" w:lineRule="auto"/>
              <w:ind w:left="-113" w:right="-113"/>
              <w:jc w:val="center"/>
              <w:rPr>
                <w:szCs w:val="28"/>
              </w:rPr>
            </w:pPr>
            <w:r>
              <w:rPr>
                <w:spacing w:val="-4"/>
                <w:szCs w:val="28"/>
              </w:rPr>
              <w:t>30</w:t>
            </w:r>
          </w:p>
        </w:tc>
        <w:tc>
          <w:tcPr>
            <w:tcW w:w="3231" w:type="dxa"/>
            <w:vMerge/>
            <w:vAlign w:val="center"/>
          </w:tcPr>
          <w:p w:rsidR="00DD418E" w:rsidRDefault="00DD418E" w:rsidP="00AA6D9C">
            <w:pPr>
              <w:widowControl w:val="0"/>
              <w:spacing w:line="216" w:lineRule="auto"/>
              <w:ind w:left="-140" w:right="-142"/>
              <w:jc w:val="both"/>
              <w:rPr>
                <w:szCs w:val="28"/>
              </w:rPr>
            </w:pPr>
          </w:p>
        </w:tc>
      </w:tr>
      <w:tr w:rsidR="00DD418E" w:rsidTr="00CD3AEF">
        <w:trPr>
          <w:trHeight w:val="150"/>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AF6A02" w:rsidRDefault="00DD418E" w:rsidP="00AA6D9C">
            <w:pPr>
              <w:widowControl w:val="0"/>
              <w:spacing w:line="216" w:lineRule="auto"/>
              <w:ind w:left="-107" w:right="-102"/>
              <w:jc w:val="center"/>
            </w:pPr>
          </w:p>
        </w:tc>
        <w:tc>
          <w:tcPr>
            <w:tcW w:w="2693" w:type="dxa"/>
            <w:vMerge/>
            <w:vAlign w:val="center"/>
          </w:tcPr>
          <w:p w:rsidR="00DD418E" w:rsidRDefault="00DD418E" w:rsidP="00AA6D9C">
            <w:pPr>
              <w:widowControl w:val="0"/>
              <w:spacing w:line="216" w:lineRule="auto"/>
              <w:ind w:right="-142"/>
              <w:jc w:val="center"/>
              <w:rPr>
                <w:szCs w:val="28"/>
              </w:rPr>
            </w:pPr>
          </w:p>
        </w:tc>
        <w:tc>
          <w:tcPr>
            <w:tcW w:w="2693" w:type="dxa"/>
            <w:vMerge/>
            <w:vAlign w:val="center"/>
          </w:tcPr>
          <w:p w:rsidR="00DD418E" w:rsidRDefault="00DD418E" w:rsidP="00AA6D9C">
            <w:pPr>
              <w:widowControl w:val="0"/>
              <w:spacing w:line="216" w:lineRule="auto"/>
              <w:ind w:left="-187" w:right="-142"/>
              <w:jc w:val="center"/>
              <w:rPr>
                <w:szCs w:val="28"/>
              </w:rPr>
            </w:pPr>
          </w:p>
        </w:tc>
        <w:tc>
          <w:tcPr>
            <w:tcW w:w="2274" w:type="dxa"/>
            <w:shd w:val="clear" w:color="auto" w:fill="auto"/>
            <w:vAlign w:val="center"/>
          </w:tcPr>
          <w:p w:rsidR="00DD418E" w:rsidRDefault="00DD418E" w:rsidP="00AA6D9C">
            <w:pPr>
              <w:widowControl w:val="0"/>
              <w:spacing w:line="216" w:lineRule="auto"/>
              <w:ind w:left="-113" w:right="-113"/>
              <w:jc w:val="center"/>
              <w:rPr>
                <w:szCs w:val="28"/>
              </w:rPr>
            </w:pPr>
            <w:r w:rsidRPr="00B42DA0">
              <w:rPr>
                <w:spacing w:val="-10"/>
                <w:szCs w:val="28"/>
              </w:rPr>
              <w:t>население от 3 тыс. чел. для индивидуальной застройки</w:t>
            </w:r>
          </w:p>
        </w:tc>
        <w:tc>
          <w:tcPr>
            <w:tcW w:w="449" w:type="dxa"/>
            <w:shd w:val="clear" w:color="auto" w:fill="auto"/>
            <w:vAlign w:val="center"/>
          </w:tcPr>
          <w:p w:rsidR="00DD418E" w:rsidRDefault="00DD418E" w:rsidP="00AA6D9C">
            <w:pPr>
              <w:widowControl w:val="0"/>
              <w:spacing w:line="216" w:lineRule="auto"/>
              <w:ind w:left="-113" w:right="-113"/>
              <w:jc w:val="center"/>
              <w:rPr>
                <w:szCs w:val="28"/>
              </w:rPr>
            </w:pPr>
            <w:r>
              <w:rPr>
                <w:spacing w:val="-4"/>
                <w:szCs w:val="28"/>
              </w:rPr>
              <w:t>10</w:t>
            </w:r>
          </w:p>
        </w:tc>
        <w:tc>
          <w:tcPr>
            <w:tcW w:w="3231" w:type="dxa"/>
            <w:vMerge/>
            <w:vAlign w:val="center"/>
          </w:tcPr>
          <w:p w:rsidR="00DD418E" w:rsidRDefault="00DD418E" w:rsidP="00AA6D9C">
            <w:pPr>
              <w:widowControl w:val="0"/>
              <w:spacing w:line="216" w:lineRule="auto"/>
              <w:ind w:left="-140" w:right="-142"/>
              <w:jc w:val="both"/>
              <w:rPr>
                <w:szCs w:val="28"/>
              </w:rPr>
            </w:pPr>
          </w:p>
        </w:tc>
      </w:tr>
      <w:tr w:rsidR="00DD418E" w:rsidTr="00CD3AEF">
        <w:trPr>
          <w:trHeight w:val="111"/>
        </w:trPr>
        <w:tc>
          <w:tcPr>
            <w:tcW w:w="428" w:type="dxa"/>
            <w:vMerge/>
          </w:tcPr>
          <w:p w:rsidR="00DD418E" w:rsidRPr="00AF6A02" w:rsidRDefault="00DD418E" w:rsidP="00AA6D9C">
            <w:pPr>
              <w:widowControl w:val="0"/>
              <w:spacing w:line="216" w:lineRule="auto"/>
              <w:ind w:left="-113" w:right="-113"/>
              <w:jc w:val="center"/>
            </w:pPr>
          </w:p>
        </w:tc>
        <w:tc>
          <w:tcPr>
            <w:tcW w:w="2828" w:type="dxa"/>
            <w:vMerge/>
            <w:vAlign w:val="center"/>
          </w:tcPr>
          <w:p w:rsidR="00DD418E" w:rsidRPr="00AF6A02" w:rsidRDefault="00DD418E" w:rsidP="00AA6D9C">
            <w:pPr>
              <w:widowControl w:val="0"/>
              <w:spacing w:line="216" w:lineRule="auto"/>
              <w:ind w:left="-107" w:right="-102"/>
              <w:jc w:val="center"/>
            </w:pPr>
          </w:p>
        </w:tc>
        <w:tc>
          <w:tcPr>
            <w:tcW w:w="2693" w:type="dxa"/>
            <w:vMerge/>
            <w:vAlign w:val="center"/>
          </w:tcPr>
          <w:p w:rsidR="00DD418E" w:rsidRDefault="00DD418E" w:rsidP="00AA6D9C">
            <w:pPr>
              <w:widowControl w:val="0"/>
              <w:spacing w:line="216" w:lineRule="auto"/>
              <w:ind w:right="-142"/>
              <w:jc w:val="center"/>
              <w:rPr>
                <w:szCs w:val="28"/>
              </w:rPr>
            </w:pPr>
          </w:p>
        </w:tc>
        <w:tc>
          <w:tcPr>
            <w:tcW w:w="2693" w:type="dxa"/>
            <w:vAlign w:val="center"/>
          </w:tcPr>
          <w:p w:rsidR="00DD418E" w:rsidRPr="000B3C10" w:rsidRDefault="00DD418E" w:rsidP="00AA6D9C">
            <w:pPr>
              <w:widowControl w:val="0"/>
              <w:spacing w:line="216" w:lineRule="auto"/>
              <w:ind w:left="-113" w:right="-113"/>
              <w:jc w:val="center"/>
              <w:rPr>
                <w:spacing w:val="-4"/>
                <w:szCs w:val="28"/>
              </w:rPr>
            </w:pPr>
            <w:r w:rsidRPr="000B3C10">
              <w:rPr>
                <w:spacing w:val="-4"/>
                <w:szCs w:val="28"/>
              </w:rPr>
              <w:t>Пешеходная доступность, минут</w:t>
            </w:r>
          </w:p>
        </w:tc>
        <w:tc>
          <w:tcPr>
            <w:tcW w:w="2274" w:type="dxa"/>
            <w:vAlign w:val="center"/>
          </w:tcPr>
          <w:p w:rsidR="00DD418E" w:rsidRDefault="00DD418E" w:rsidP="00AA6D9C">
            <w:pPr>
              <w:widowControl w:val="0"/>
              <w:spacing w:line="216" w:lineRule="auto"/>
              <w:ind w:left="-113" w:right="-113"/>
              <w:jc w:val="center"/>
              <w:rPr>
                <w:szCs w:val="28"/>
              </w:rPr>
            </w:pPr>
            <w:r w:rsidRPr="00B42DA0">
              <w:rPr>
                <w:spacing w:val="-10"/>
                <w:szCs w:val="28"/>
              </w:rPr>
              <w:t>Население</w:t>
            </w:r>
            <w:r>
              <w:rPr>
                <w:spacing w:val="-10"/>
                <w:szCs w:val="28"/>
              </w:rPr>
              <w:t xml:space="preserve"> </w:t>
            </w:r>
            <w:r w:rsidRPr="00B42DA0">
              <w:rPr>
                <w:spacing w:val="-10"/>
                <w:szCs w:val="28"/>
              </w:rPr>
              <w:t xml:space="preserve">от 3 тыс. чел. для многоквартирной </w:t>
            </w:r>
            <w:r w:rsidRPr="00B42DA0">
              <w:rPr>
                <w:spacing w:val="-10"/>
                <w:szCs w:val="28"/>
              </w:rPr>
              <w:lastRenderedPageBreak/>
              <w:t>застройки</w:t>
            </w:r>
          </w:p>
        </w:tc>
        <w:tc>
          <w:tcPr>
            <w:tcW w:w="449" w:type="dxa"/>
            <w:vAlign w:val="center"/>
          </w:tcPr>
          <w:p w:rsidR="00DD418E" w:rsidRPr="0077047E" w:rsidRDefault="00DD418E" w:rsidP="00AA6D9C">
            <w:pPr>
              <w:widowControl w:val="0"/>
              <w:spacing w:line="216" w:lineRule="auto"/>
              <w:ind w:left="-113" w:right="-113"/>
              <w:jc w:val="center"/>
              <w:rPr>
                <w:szCs w:val="28"/>
                <w:lang w:val="en-US"/>
              </w:rPr>
            </w:pPr>
            <w:r>
              <w:rPr>
                <w:spacing w:val="-4"/>
                <w:szCs w:val="28"/>
              </w:rPr>
              <w:lastRenderedPageBreak/>
              <w:t>1</w:t>
            </w:r>
            <w:r>
              <w:rPr>
                <w:spacing w:val="-4"/>
                <w:szCs w:val="28"/>
                <w:lang w:val="en-US"/>
              </w:rPr>
              <w:t>5</w:t>
            </w:r>
          </w:p>
        </w:tc>
        <w:tc>
          <w:tcPr>
            <w:tcW w:w="3231" w:type="dxa"/>
            <w:vMerge/>
            <w:vAlign w:val="center"/>
          </w:tcPr>
          <w:p w:rsidR="00DD418E" w:rsidRDefault="00DD418E" w:rsidP="00AA6D9C">
            <w:pPr>
              <w:widowControl w:val="0"/>
              <w:spacing w:line="216" w:lineRule="auto"/>
              <w:ind w:left="-140" w:right="-142"/>
              <w:jc w:val="both"/>
              <w:rPr>
                <w:szCs w:val="28"/>
              </w:rPr>
            </w:pPr>
          </w:p>
        </w:tc>
      </w:tr>
      <w:tr w:rsidR="00DD418E" w:rsidTr="00CD3AEF">
        <w:trPr>
          <w:trHeight w:val="111"/>
        </w:trPr>
        <w:tc>
          <w:tcPr>
            <w:tcW w:w="428" w:type="dxa"/>
            <w:shd w:val="clear" w:color="auto" w:fill="auto"/>
          </w:tcPr>
          <w:p w:rsidR="00DD418E" w:rsidRPr="00AF6A02" w:rsidRDefault="00DD418E" w:rsidP="00AA6D9C">
            <w:pPr>
              <w:widowControl w:val="0"/>
              <w:spacing w:line="216" w:lineRule="auto"/>
              <w:ind w:left="-113" w:right="-113"/>
              <w:jc w:val="center"/>
            </w:pPr>
            <w:r>
              <w:lastRenderedPageBreak/>
              <w:t>4</w:t>
            </w:r>
          </w:p>
        </w:tc>
        <w:tc>
          <w:tcPr>
            <w:tcW w:w="2828" w:type="dxa"/>
            <w:shd w:val="clear" w:color="auto" w:fill="auto"/>
            <w:vAlign w:val="center"/>
          </w:tcPr>
          <w:p w:rsidR="00DD418E" w:rsidRPr="002008A5" w:rsidRDefault="00DD418E" w:rsidP="00AA6D9C">
            <w:pPr>
              <w:widowControl w:val="0"/>
              <w:spacing w:line="216" w:lineRule="auto"/>
              <w:ind w:left="-113" w:right="-113"/>
              <w:jc w:val="center"/>
              <w:rPr>
                <w:spacing w:val="-4"/>
              </w:rPr>
            </w:pPr>
            <w:bookmarkStart w:id="17" w:name="_Hlk169148369"/>
            <w:r w:rsidRPr="002008A5">
              <w:rPr>
                <w:spacing w:val="-4"/>
              </w:rPr>
              <w:t>Центры психолого-педагогической, медицинской и социальной помощи</w:t>
            </w:r>
            <w:bookmarkEnd w:id="17"/>
            <w:r w:rsidRPr="002008A5">
              <w:rPr>
                <w:spacing w:val="-4"/>
              </w:rPr>
              <w:t xml:space="preserve"> </w:t>
            </w:r>
          </w:p>
        </w:tc>
        <w:tc>
          <w:tcPr>
            <w:tcW w:w="2693" w:type="dxa"/>
            <w:shd w:val="clear" w:color="auto" w:fill="auto"/>
            <w:vAlign w:val="center"/>
          </w:tcPr>
          <w:p w:rsidR="00DD418E" w:rsidRDefault="00DD418E" w:rsidP="00AA6D9C">
            <w:pPr>
              <w:widowControl w:val="0"/>
              <w:spacing w:line="216" w:lineRule="auto"/>
              <w:ind w:right="-142"/>
              <w:jc w:val="center"/>
              <w:rPr>
                <w:szCs w:val="28"/>
              </w:rPr>
            </w:pPr>
            <w:r w:rsidRPr="00BC492D">
              <w:rPr>
                <w:szCs w:val="28"/>
              </w:rPr>
              <w:t>Минимально допустимый уровень обеспеченности</w:t>
            </w:r>
          </w:p>
        </w:tc>
        <w:tc>
          <w:tcPr>
            <w:tcW w:w="2693" w:type="dxa"/>
            <w:shd w:val="clear" w:color="auto" w:fill="auto"/>
            <w:vAlign w:val="center"/>
          </w:tcPr>
          <w:p w:rsidR="00DD418E" w:rsidRPr="002922C4" w:rsidRDefault="00DD418E" w:rsidP="00AA6D9C">
            <w:pPr>
              <w:widowControl w:val="0"/>
              <w:spacing w:line="216" w:lineRule="auto"/>
              <w:ind w:left="-187" w:right="-142"/>
              <w:jc w:val="center"/>
              <w:rPr>
                <w:szCs w:val="28"/>
              </w:rPr>
            </w:pPr>
            <w:r>
              <w:rPr>
                <w:szCs w:val="28"/>
              </w:rPr>
              <w:t>Объект/муниципальный район</w:t>
            </w:r>
          </w:p>
        </w:tc>
        <w:tc>
          <w:tcPr>
            <w:tcW w:w="2723" w:type="dxa"/>
            <w:gridSpan w:val="2"/>
            <w:shd w:val="clear" w:color="auto" w:fill="auto"/>
            <w:vAlign w:val="center"/>
          </w:tcPr>
          <w:p w:rsidR="00DD418E" w:rsidRDefault="00DD418E" w:rsidP="00AA6D9C">
            <w:pPr>
              <w:widowControl w:val="0"/>
              <w:spacing w:line="216" w:lineRule="auto"/>
              <w:ind w:left="-113" w:right="-113"/>
              <w:jc w:val="center"/>
              <w:rPr>
                <w:szCs w:val="28"/>
              </w:rPr>
            </w:pPr>
            <w:r>
              <w:rPr>
                <w:szCs w:val="28"/>
              </w:rPr>
              <w:t>1</w:t>
            </w:r>
          </w:p>
        </w:tc>
        <w:tc>
          <w:tcPr>
            <w:tcW w:w="3231" w:type="dxa"/>
            <w:shd w:val="clear" w:color="auto" w:fill="auto"/>
            <w:vAlign w:val="center"/>
          </w:tcPr>
          <w:p w:rsidR="00DD418E" w:rsidRDefault="00DD418E" w:rsidP="00AA6D9C">
            <w:pPr>
              <w:widowControl w:val="0"/>
              <w:spacing w:line="216" w:lineRule="auto"/>
              <w:jc w:val="center"/>
              <w:rPr>
                <w:szCs w:val="28"/>
              </w:rPr>
            </w:pPr>
            <w:r w:rsidRPr="009A452A">
              <w:rPr>
                <w:szCs w:val="28"/>
              </w:rPr>
              <w:t>По заданию на проектирование</w:t>
            </w:r>
          </w:p>
        </w:tc>
      </w:tr>
      <w:tr w:rsidR="00DD418E" w:rsidTr="00CD3AEF">
        <w:trPr>
          <w:trHeight w:val="5526"/>
        </w:trPr>
        <w:tc>
          <w:tcPr>
            <w:tcW w:w="14596" w:type="dxa"/>
            <w:gridSpan w:val="7"/>
            <w:vAlign w:val="center"/>
          </w:tcPr>
          <w:p w:rsidR="00DD418E" w:rsidRPr="009A0B0E" w:rsidRDefault="00DD418E" w:rsidP="00AA6D9C">
            <w:pPr>
              <w:widowControl w:val="0"/>
              <w:spacing w:line="216" w:lineRule="auto"/>
              <w:jc w:val="both"/>
              <w:rPr>
                <w:bCs/>
              </w:rPr>
            </w:pPr>
            <w:r w:rsidRPr="009A0B0E">
              <w:rPr>
                <w:bCs/>
              </w:rPr>
              <w:t>*</w:t>
            </w:r>
            <w:r>
              <w:rPr>
                <w:bCs/>
              </w:rPr>
              <w:t xml:space="preserve"> </w:t>
            </w:r>
            <w:r w:rsidRPr="009A0B0E">
              <w:rPr>
                <w:bCs/>
              </w:rPr>
              <w:t>При комплексном развитии территории и при отсутствии данных по демографии следует принимать до 180 мест на 1000 человек, при этом на</w:t>
            </w:r>
            <w:r>
              <w:rPr>
                <w:bCs/>
              </w:rPr>
              <w:t> </w:t>
            </w:r>
            <w:r w:rsidRPr="009A0B0E">
              <w:rPr>
                <w:bCs/>
              </w:rPr>
              <w:t>территории жилой застройки размещать из расчета не более 100 мест на 1000 человек.</w:t>
            </w:r>
          </w:p>
          <w:p w:rsidR="00DD418E" w:rsidRPr="00DE3060" w:rsidRDefault="00DD418E" w:rsidP="00AA6D9C">
            <w:pPr>
              <w:widowControl w:val="0"/>
              <w:spacing w:line="216" w:lineRule="auto"/>
              <w:jc w:val="both"/>
              <w:rPr>
                <w:bCs/>
              </w:rPr>
            </w:pPr>
            <w:r w:rsidRPr="00DE3060">
              <w:rPr>
                <w:bCs/>
              </w:rPr>
              <w:t>** При комплексном развитии территории</w:t>
            </w:r>
            <w:r>
              <w:rPr>
                <w:bCs/>
              </w:rPr>
              <w:t>, в поселениях-новостройках, а также</w:t>
            </w:r>
            <w:r w:rsidRPr="00DE3060">
              <w:rPr>
                <w:bCs/>
              </w:rPr>
              <w:t xml:space="preserve"> при отсутствии данных по демографии следует принимать до 180 мест на 1000 человек, при этом на</w:t>
            </w:r>
            <w:r>
              <w:rPr>
                <w:bCs/>
              </w:rPr>
              <w:t> </w:t>
            </w:r>
            <w:r w:rsidRPr="00DE3060">
              <w:rPr>
                <w:bCs/>
              </w:rPr>
              <w:t>территории жилой застройки размещать из расчета не более 100 мест на 1000 человек.</w:t>
            </w:r>
          </w:p>
          <w:p w:rsidR="00DD418E" w:rsidRPr="00DE3060" w:rsidRDefault="00DD418E" w:rsidP="00AA6D9C">
            <w:pPr>
              <w:widowControl w:val="0"/>
              <w:spacing w:line="216" w:lineRule="auto"/>
              <w:jc w:val="both"/>
              <w:rPr>
                <w:bCs/>
              </w:rPr>
            </w:pPr>
            <w:r w:rsidRPr="00DE3060">
              <w:rPr>
                <w:bCs/>
              </w:rPr>
              <w:t>***</w:t>
            </w:r>
            <w:r>
              <w:rPr>
                <w:bCs/>
              </w:rPr>
              <w:t xml:space="preserve"> </w:t>
            </w:r>
            <w:r w:rsidRPr="00DE3060">
              <w:rPr>
                <w:bCs/>
              </w:rPr>
              <w:t>К поселениям-новостройкам относятся существующие и вновь создаваемые городские и сельские поселения, численность населения которых с учетом строителей, занятых на сооружении объектов производственного и непроизводственного назначений, увеличивается на период ввода в эксплуатацию первого пускового комплекса в два раза и более.</w:t>
            </w:r>
          </w:p>
          <w:p w:rsidR="00DD418E" w:rsidRPr="00DE3060" w:rsidRDefault="00DD418E" w:rsidP="00AA6D9C">
            <w:pPr>
              <w:widowControl w:val="0"/>
              <w:spacing w:line="216" w:lineRule="auto"/>
              <w:jc w:val="both"/>
              <w:rPr>
                <w:bCs/>
              </w:rPr>
            </w:pPr>
            <w:r w:rsidRPr="00DE3060">
              <w:rPr>
                <w:bCs/>
              </w:rPr>
              <w:t>Примечания:</w:t>
            </w:r>
          </w:p>
          <w:p w:rsidR="00DD418E" w:rsidRPr="007E70B0" w:rsidRDefault="00DD418E" w:rsidP="00AA6D9C">
            <w:pPr>
              <w:widowControl w:val="0"/>
              <w:spacing w:line="216" w:lineRule="auto"/>
              <w:jc w:val="both"/>
              <w:rPr>
                <w:bCs/>
                <w:spacing w:val="-2"/>
              </w:rPr>
            </w:pPr>
            <w:r w:rsidRPr="007E70B0">
              <w:rPr>
                <w:bCs/>
                <w:spacing w:val="-2"/>
              </w:rPr>
              <w:t>1</w:t>
            </w:r>
            <w:r>
              <w:rPr>
                <w:bCs/>
                <w:spacing w:val="-2"/>
              </w:rPr>
              <w:t>.</w:t>
            </w:r>
            <w:r w:rsidRPr="007E70B0">
              <w:rPr>
                <w:bCs/>
                <w:spacing w:val="-2"/>
              </w:rPr>
              <w:t xml:space="preserve"> Значение расчетного показателя включает в себя число мест в муниципальных образовательных организациях.</w:t>
            </w:r>
          </w:p>
          <w:p w:rsidR="00DD418E" w:rsidRPr="007E70B0" w:rsidRDefault="00DD418E" w:rsidP="00AA6D9C">
            <w:pPr>
              <w:widowControl w:val="0"/>
              <w:spacing w:line="216" w:lineRule="auto"/>
              <w:jc w:val="both"/>
              <w:rPr>
                <w:bCs/>
                <w:spacing w:val="-2"/>
              </w:rPr>
            </w:pPr>
            <w:r w:rsidRPr="007E70B0">
              <w:rPr>
                <w:bCs/>
                <w:spacing w:val="-2"/>
              </w:rPr>
              <w:t>2</w:t>
            </w:r>
            <w:r>
              <w:rPr>
                <w:bCs/>
                <w:spacing w:val="-2"/>
              </w:rPr>
              <w:t>.</w:t>
            </w:r>
            <w:r w:rsidRPr="007E70B0">
              <w:rPr>
                <w:bCs/>
                <w:spacing w:val="-2"/>
              </w:rPr>
              <w:t xml:space="preserve"> При численности населения сельских населенных пунктов от 500 до 2000 человек размещение дошкольных образовательных организаций целесообразно осуществлять в составе образовательных, многофункциональных комплексов.</w:t>
            </w:r>
          </w:p>
          <w:p w:rsidR="00DD418E" w:rsidRPr="007E70B0" w:rsidRDefault="00DD418E" w:rsidP="00AA6D9C">
            <w:pPr>
              <w:widowControl w:val="0"/>
              <w:spacing w:line="216" w:lineRule="auto"/>
              <w:jc w:val="both"/>
              <w:rPr>
                <w:bCs/>
                <w:spacing w:val="-2"/>
              </w:rPr>
            </w:pPr>
            <w:r w:rsidRPr="007E70B0">
              <w:rPr>
                <w:bCs/>
                <w:spacing w:val="-2"/>
              </w:rPr>
              <w:t>3</w:t>
            </w:r>
            <w:r>
              <w:rPr>
                <w:bCs/>
                <w:spacing w:val="-2"/>
              </w:rPr>
              <w:t>.</w:t>
            </w:r>
            <w:r w:rsidRPr="007E70B0">
              <w:rPr>
                <w:bCs/>
                <w:spacing w:val="-2"/>
              </w:rPr>
              <w:t xml:space="preserve"> Размеры земельных участков дошкольных образовательных организаций могут быть уменьшены:</w:t>
            </w:r>
          </w:p>
          <w:p w:rsidR="00DD418E" w:rsidRPr="007E70B0" w:rsidRDefault="00DD418E" w:rsidP="00AA6D9C">
            <w:pPr>
              <w:widowControl w:val="0"/>
              <w:spacing w:line="216" w:lineRule="auto"/>
              <w:jc w:val="both"/>
              <w:rPr>
                <w:bCs/>
                <w:spacing w:val="-2"/>
              </w:rPr>
            </w:pPr>
            <w:r w:rsidRPr="007E70B0">
              <w:rPr>
                <w:bCs/>
                <w:spacing w:val="-2"/>
              </w:rPr>
              <w:t>а) на 15%, если земельный участок граничит с озелененной территорией общего пользования или находится на территории индивидуальной жилой застройки;</w:t>
            </w:r>
          </w:p>
          <w:p w:rsidR="00DD418E" w:rsidRPr="007E70B0" w:rsidRDefault="00DD418E" w:rsidP="00AA6D9C">
            <w:pPr>
              <w:widowControl w:val="0"/>
              <w:spacing w:line="216" w:lineRule="auto"/>
              <w:jc w:val="both"/>
              <w:rPr>
                <w:bCs/>
                <w:spacing w:val="-2"/>
              </w:rPr>
            </w:pPr>
            <w:r w:rsidRPr="007E70B0">
              <w:rPr>
                <w:bCs/>
                <w:spacing w:val="-2"/>
              </w:rPr>
              <w:t>б) на 30% в условиях реконструкции застроенных территорий;</w:t>
            </w:r>
          </w:p>
          <w:p w:rsidR="00DD418E" w:rsidRPr="007E70B0" w:rsidRDefault="00DD418E" w:rsidP="00AA6D9C">
            <w:pPr>
              <w:widowControl w:val="0"/>
              <w:spacing w:line="216" w:lineRule="auto"/>
              <w:jc w:val="both"/>
              <w:rPr>
                <w:bCs/>
                <w:spacing w:val="-2"/>
              </w:rPr>
            </w:pPr>
            <w:r w:rsidRPr="007E70B0">
              <w:rPr>
                <w:bCs/>
                <w:spacing w:val="-2"/>
              </w:rPr>
              <w:t>в) на 40% для климатического подрайона IД.</w:t>
            </w:r>
          </w:p>
          <w:p w:rsidR="00DD418E" w:rsidRPr="007E70B0" w:rsidRDefault="00DD418E" w:rsidP="00AA6D9C">
            <w:pPr>
              <w:widowControl w:val="0"/>
              <w:spacing w:line="216" w:lineRule="auto"/>
              <w:jc w:val="both"/>
              <w:rPr>
                <w:bCs/>
                <w:spacing w:val="-2"/>
              </w:rPr>
            </w:pPr>
            <w:r w:rsidRPr="007E70B0">
              <w:rPr>
                <w:bCs/>
                <w:spacing w:val="-2"/>
              </w:rPr>
              <w:t>4</w:t>
            </w:r>
            <w:r>
              <w:rPr>
                <w:bCs/>
                <w:spacing w:val="-2"/>
              </w:rPr>
              <w:t>.</w:t>
            </w:r>
            <w:r w:rsidRPr="007E70B0">
              <w:rPr>
                <w:bCs/>
                <w:spacing w:val="-2"/>
              </w:rPr>
              <w:t xml:space="preserve"> Размеры земельных участков общеобразовательных организаций могут быть уменьшены:</w:t>
            </w:r>
          </w:p>
          <w:p w:rsidR="00DD418E" w:rsidRPr="007E70B0" w:rsidRDefault="00DD418E" w:rsidP="00AA6D9C">
            <w:pPr>
              <w:widowControl w:val="0"/>
              <w:spacing w:line="216" w:lineRule="auto"/>
              <w:jc w:val="both"/>
              <w:rPr>
                <w:bCs/>
                <w:spacing w:val="-2"/>
              </w:rPr>
            </w:pPr>
            <w:r w:rsidRPr="007E70B0">
              <w:rPr>
                <w:bCs/>
                <w:spacing w:val="-2"/>
              </w:rPr>
              <w:t>а) на 20% в следующих случаях: если земельный участок граничит с озелененной территорией общего пользования или находится на территории индивидуальной жилой застройки; в условиях реконструкции застроенных территорий;</w:t>
            </w:r>
          </w:p>
          <w:p w:rsidR="00DD418E" w:rsidRPr="007E70B0" w:rsidRDefault="00DD418E" w:rsidP="00AA6D9C">
            <w:pPr>
              <w:widowControl w:val="0"/>
              <w:spacing w:line="216" w:lineRule="auto"/>
              <w:jc w:val="both"/>
              <w:rPr>
                <w:bCs/>
                <w:spacing w:val="-2"/>
              </w:rPr>
            </w:pPr>
            <w:r w:rsidRPr="007E70B0">
              <w:rPr>
                <w:bCs/>
                <w:spacing w:val="-2"/>
              </w:rPr>
              <w:t>б) на 40% для климатического подрайона IД.</w:t>
            </w:r>
          </w:p>
          <w:p w:rsidR="00DD418E" w:rsidRPr="007E70B0" w:rsidRDefault="00DD418E" w:rsidP="00AA6D9C">
            <w:pPr>
              <w:widowControl w:val="0"/>
              <w:spacing w:line="216" w:lineRule="auto"/>
              <w:jc w:val="both"/>
              <w:rPr>
                <w:bCs/>
                <w:spacing w:val="-2"/>
              </w:rPr>
            </w:pPr>
            <w:r w:rsidRPr="007E70B0">
              <w:rPr>
                <w:bCs/>
                <w:spacing w:val="-2"/>
              </w:rPr>
              <w:t>5</w:t>
            </w:r>
            <w:r>
              <w:rPr>
                <w:bCs/>
                <w:spacing w:val="-2"/>
              </w:rPr>
              <w:t>.</w:t>
            </w:r>
            <w:r w:rsidRPr="007E70B0">
              <w:rPr>
                <w:bCs/>
                <w:spacing w:val="-2"/>
              </w:rPr>
              <w:t xml:space="preserve">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DD418E" w:rsidRDefault="00DD418E" w:rsidP="00AA6D9C">
            <w:pPr>
              <w:widowControl w:val="0"/>
              <w:spacing w:line="216" w:lineRule="auto"/>
              <w:jc w:val="both"/>
              <w:rPr>
                <w:szCs w:val="28"/>
              </w:rPr>
            </w:pPr>
            <w:r w:rsidRPr="007E70B0">
              <w:rPr>
                <w:bCs/>
                <w:spacing w:val="-2"/>
              </w:rPr>
              <w:t>6</w:t>
            </w:r>
            <w:r>
              <w:rPr>
                <w:bCs/>
                <w:spacing w:val="-2"/>
              </w:rPr>
              <w:t>.</w:t>
            </w:r>
            <w:r w:rsidRPr="007E70B0">
              <w:rPr>
                <w:bCs/>
                <w:spacing w:val="-2"/>
              </w:rPr>
              <w:t xml:space="preserve"> Число мест в организациях дополнительного образования определяется с учетом сменности образовательных организаций</w:t>
            </w:r>
          </w:p>
        </w:tc>
      </w:tr>
    </w:tbl>
    <w:p w:rsidR="00DD418E" w:rsidRPr="002724AA" w:rsidRDefault="00DD418E" w:rsidP="00DD418E">
      <w:pPr>
        <w:widowControl w:val="0"/>
        <w:ind w:right="-142" w:firstLine="709"/>
        <w:jc w:val="both"/>
        <w:rPr>
          <w:szCs w:val="28"/>
        </w:rPr>
      </w:pPr>
    </w:p>
    <w:p w:rsidR="00DD418E" w:rsidRPr="004A07FC" w:rsidRDefault="00DD418E" w:rsidP="00DD418E">
      <w:pPr>
        <w:widowControl w:val="0"/>
        <w:ind w:firstLine="221"/>
        <w:jc w:val="both"/>
        <w:rPr>
          <w:bCs/>
          <w:color w:val="FF0000"/>
          <w:sz w:val="4"/>
          <w:szCs w:val="4"/>
          <w:highlight w:val="yellow"/>
        </w:rPr>
      </w:pPr>
    </w:p>
    <w:p w:rsidR="00DD418E" w:rsidRDefault="00DD418E" w:rsidP="00DD418E">
      <w:pPr>
        <w:widowControl w:val="0"/>
        <w:tabs>
          <w:tab w:val="left" w:pos="6946"/>
        </w:tabs>
        <w:jc w:val="both"/>
        <w:rPr>
          <w:highlight w:val="yellow"/>
        </w:rPr>
        <w:sectPr w:rsidR="00DD418E" w:rsidSect="003D1B47">
          <w:pgSz w:w="16838" w:h="11906" w:orient="landscape" w:code="9"/>
          <w:pgMar w:top="1701" w:right="1134" w:bottom="851" w:left="1134" w:header="709" w:footer="709" w:gutter="0"/>
          <w:cols w:space="708"/>
          <w:titlePg/>
          <w:docGrid w:linePitch="360"/>
        </w:sectPr>
      </w:pPr>
    </w:p>
    <w:p w:rsidR="00DD418E" w:rsidRPr="002724AA" w:rsidRDefault="00DD418E" w:rsidP="00DD418E">
      <w:pPr>
        <w:autoSpaceDE w:val="0"/>
        <w:autoSpaceDN w:val="0"/>
        <w:adjustRightInd w:val="0"/>
        <w:spacing w:after="240" w:line="204" w:lineRule="auto"/>
        <w:jc w:val="center"/>
        <w:outlineLvl w:val="1"/>
        <w:rPr>
          <w:rFonts w:eastAsiaTheme="minorHAnsi"/>
          <w:b/>
          <w:lang w:eastAsia="en-US"/>
        </w:rPr>
      </w:pPr>
      <w:bookmarkStart w:id="18" w:name="_Toc170106893"/>
      <w:r w:rsidRPr="002724AA">
        <w:rPr>
          <w:b/>
          <w:szCs w:val="28"/>
        </w:rPr>
        <w:lastRenderedPageBreak/>
        <w:t>3.</w:t>
      </w:r>
      <w:r>
        <w:rPr>
          <w:b/>
          <w:szCs w:val="28"/>
        </w:rPr>
        <w:t>4</w:t>
      </w:r>
      <w:r w:rsidRPr="002724AA">
        <w:rPr>
          <w:b/>
          <w:szCs w:val="28"/>
        </w:rPr>
        <w:t xml:space="preserve">. </w:t>
      </w:r>
      <w:r w:rsidRPr="002724AA">
        <w:rPr>
          <w:b/>
          <w:bCs/>
        </w:rPr>
        <w:t xml:space="preserve">Расчетные показатели, устанавливаемые для объектов местного значения в области </w:t>
      </w:r>
      <w:bookmarkStart w:id="19" w:name="_Hlk162334488"/>
      <w:r>
        <w:rPr>
          <w:rFonts w:eastAsiaTheme="minorHAnsi"/>
          <w:b/>
          <w:lang w:eastAsia="en-US"/>
        </w:rPr>
        <w:t>здравоохранения</w:t>
      </w:r>
      <w:bookmarkEnd w:id="18"/>
    </w:p>
    <w:bookmarkEnd w:id="19"/>
    <w:p w:rsidR="00DD418E" w:rsidRPr="002724AA" w:rsidRDefault="00DD418E" w:rsidP="00DD418E">
      <w:pPr>
        <w:widowControl w:val="0"/>
        <w:spacing w:after="240" w:line="204" w:lineRule="auto"/>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и максимально допустимого уровня территориальной доступности объектов </w:t>
      </w:r>
      <w:r w:rsidRPr="007B57CF">
        <w:rPr>
          <w:bCs/>
          <w:szCs w:val="28"/>
        </w:rPr>
        <w:t>здравоохранения</w:t>
      </w:r>
      <w:r w:rsidRPr="002724AA">
        <w:rPr>
          <w:bCs/>
          <w:szCs w:val="28"/>
        </w:rPr>
        <w:t>, а также размеры их земельных участков приведены в таблице 3.</w:t>
      </w:r>
      <w:r>
        <w:rPr>
          <w:bCs/>
          <w:szCs w:val="28"/>
        </w:rPr>
        <w:t>6</w:t>
      </w:r>
      <w:r w:rsidRPr="002724AA">
        <w:rPr>
          <w:bCs/>
          <w:szCs w:val="28"/>
        </w:rPr>
        <w:t>.1.</w:t>
      </w:r>
    </w:p>
    <w:p w:rsidR="00DD418E" w:rsidRDefault="00DD418E" w:rsidP="00DD418E">
      <w:pPr>
        <w:widowControl w:val="0"/>
        <w:spacing w:after="120" w:line="204" w:lineRule="auto"/>
        <w:ind w:right="23" w:firstLine="709"/>
        <w:jc w:val="right"/>
        <w:rPr>
          <w:szCs w:val="28"/>
        </w:rPr>
      </w:pPr>
      <w:r w:rsidRPr="002724AA">
        <w:rPr>
          <w:szCs w:val="28"/>
        </w:rPr>
        <w:t>Таблица 3.</w:t>
      </w:r>
      <w:r>
        <w:rPr>
          <w:szCs w:val="28"/>
        </w:rPr>
        <w:t>6</w:t>
      </w:r>
      <w:r w:rsidRPr="002724AA">
        <w:rPr>
          <w:szCs w:val="28"/>
        </w:rPr>
        <w:t>.1</w:t>
      </w:r>
    </w:p>
    <w:tbl>
      <w:tblPr>
        <w:tblStyle w:val="af6"/>
        <w:tblW w:w="0" w:type="auto"/>
        <w:tblLook w:val="04A0" w:firstRow="1" w:lastRow="0" w:firstColumn="1" w:lastColumn="0" w:noHBand="0" w:noVBand="1"/>
      </w:tblPr>
      <w:tblGrid>
        <w:gridCol w:w="421"/>
        <w:gridCol w:w="2877"/>
        <w:gridCol w:w="2698"/>
        <w:gridCol w:w="2729"/>
        <w:gridCol w:w="2657"/>
        <w:gridCol w:w="3178"/>
      </w:tblGrid>
      <w:tr w:rsidR="00DD418E" w:rsidTr="00CD3AEF">
        <w:trPr>
          <w:tblHeader/>
        </w:trPr>
        <w:tc>
          <w:tcPr>
            <w:tcW w:w="421" w:type="dxa"/>
          </w:tcPr>
          <w:p w:rsidR="00DD418E" w:rsidRPr="00BC492D" w:rsidRDefault="00DD418E" w:rsidP="00AA6D9C">
            <w:pPr>
              <w:widowControl w:val="0"/>
              <w:spacing w:line="204" w:lineRule="auto"/>
              <w:ind w:left="-142" w:right="-142"/>
              <w:jc w:val="center"/>
              <w:rPr>
                <w:szCs w:val="28"/>
              </w:rPr>
            </w:pPr>
            <w:r w:rsidRPr="00BC492D">
              <w:rPr>
                <w:szCs w:val="28"/>
              </w:rPr>
              <w:t>№</w:t>
            </w:r>
          </w:p>
          <w:p w:rsidR="00DD418E" w:rsidRPr="00D96E1F" w:rsidRDefault="00DD418E" w:rsidP="00AA6D9C">
            <w:pPr>
              <w:widowControl w:val="0"/>
              <w:spacing w:line="204" w:lineRule="auto"/>
              <w:ind w:left="-142" w:right="-142"/>
              <w:jc w:val="center"/>
              <w:rPr>
                <w:szCs w:val="28"/>
              </w:rPr>
            </w:pPr>
            <w:r w:rsidRPr="00BC492D">
              <w:rPr>
                <w:szCs w:val="28"/>
              </w:rPr>
              <w:t>п/п</w:t>
            </w:r>
          </w:p>
        </w:tc>
        <w:tc>
          <w:tcPr>
            <w:tcW w:w="2877" w:type="dxa"/>
            <w:vAlign w:val="center"/>
          </w:tcPr>
          <w:p w:rsidR="00DD418E" w:rsidRDefault="00DD418E" w:rsidP="00AA6D9C">
            <w:pPr>
              <w:widowControl w:val="0"/>
              <w:spacing w:line="204" w:lineRule="auto"/>
              <w:ind w:left="-107" w:right="-57"/>
              <w:jc w:val="center"/>
              <w:rPr>
                <w:szCs w:val="28"/>
              </w:rPr>
            </w:pPr>
            <w:r>
              <w:rPr>
                <w:szCs w:val="28"/>
              </w:rPr>
              <w:t>Вид объекта местного значения</w:t>
            </w:r>
          </w:p>
        </w:tc>
        <w:tc>
          <w:tcPr>
            <w:tcW w:w="2698" w:type="dxa"/>
            <w:vAlign w:val="center"/>
          </w:tcPr>
          <w:p w:rsidR="00DD418E" w:rsidRDefault="00DD418E" w:rsidP="00AA6D9C">
            <w:pPr>
              <w:widowControl w:val="0"/>
              <w:spacing w:line="204" w:lineRule="auto"/>
              <w:ind w:left="-107" w:right="-87"/>
              <w:jc w:val="center"/>
              <w:rPr>
                <w:szCs w:val="28"/>
              </w:rPr>
            </w:pPr>
            <w:r w:rsidRPr="00BC492D">
              <w:rPr>
                <w:szCs w:val="28"/>
              </w:rPr>
              <w:t>Тип расчетного показателя</w:t>
            </w:r>
          </w:p>
        </w:tc>
        <w:tc>
          <w:tcPr>
            <w:tcW w:w="2729" w:type="dxa"/>
            <w:vAlign w:val="center"/>
          </w:tcPr>
          <w:p w:rsidR="00DD418E" w:rsidRDefault="00DD418E" w:rsidP="00AA6D9C">
            <w:pPr>
              <w:widowControl w:val="0"/>
              <w:spacing w:line="204" w:lineRule="auto"/>
              <w:ind w:left="-107" w:right="-72"/>
              <w:jc w:val="center"/>
              <w:rPr>
                <w:szCs w:val="28"/>
              </w:rPr>
            </w:pPr>
            <w:r>
              <w:rPr>
                <w:szCs w:val="28"/>
              </w:rPr>
              <w:t>Единица измерения</w:t>
            </w:r>
          </w:p>
        </w:tc>
        <w:tc>
          <w:tcPr>
            <w:tcW w:w="2657" w:type="dxa"/>
            <w:vAlign w:val="center"/>
          </w:tcPr>
          <w:p w:rsidR="00DD418E" w:rsidRDefault="00DD418E" w:rsidP="00AA6D9C">
            <w:pPr>
              <w:widowControl w:val="0"/>
              <w:spacing w:line="204" w:lineRule="auto"/>
              <w:ind w:left="-122" w:right="-142"/>
              <w:jc w:val="center"/>
              <w:rPr>
                <w:szCs w:val="28"/>
              </w:rPr>
            </w:pPr>
            <w:r>
              <w:rPr>
                <w:szCs w:val="28"/>
              </w:rPr>
              <w:t>Значение расчетного показателя</w:t>
            </w:r>
          </w:p>
        </w:tc>
        <w:tc>
          <w:tcPr>
            <w:tcW w:w="3178" w:type="dxa"/>
            <w:vAlign w:val="center"/>
          </w:tcPr>
          <w:p w:rsidR="00DD418E" w:rsidRDefault="00DD418E" w:rsidP="00AA6D9C">
            <w:pPr>
              <w:widowControl w:val="0"/>
              <w:spacing w:line="204" w:lineRule="auto"/>
              <w:ind w:left="-188" w:right="-142"/>
              <w:jc w:val="center"/>
              <w:rPr>
                <w:szCs w:val="28"/>
              </w:rPr>
            </w:pPr>
            <w:r>
              <w:rPr>
                <w:szCs w:val="28"/>
              </w:rPr>
              <w:t>Размер земельного участка</w:t>
            </w:r>
          </w:p>
        </w:tc>
      </w:tr>
      <w:tr w:rsidR="00DD418E" w:rsidTr="00CD3AEF">
        <w:trPr>
          <w:trHeight w:val="165"/>
        </w:trPr>
        <w:tc>
          <w:tcPr>
            <w:tcW w:w="421" w:type="dxa"/>
            <w:vMerge w:val="restart"/>
            <w:vAlign w:val="center"/>
          </w:tcPr>
          <w:p w:rsidR="00DD418E" w:rsidRPr="00AF6A02" w:rsidRDefault="00DD418E" w:rsidP="00AA6D9C">
            <w:pPr>
              <w:widowControl w:val="0"/>
              <w:spacing w:line="204" w:lineRule="auto"/>
              <w:ind w:left="-142" w:right="-142"/>
              <w:jc w:val="center"/>
            </w:pPr>
            <w:r>
              <w:t>1</w:t>
            </w:r>
          </w:p>
        </w:tc>
        <w:tc>
          <w:tcPr>
            <w:tcW w:w="2877" w:type="dxa"/>
            <w:vMerge w:val="restart"/>
            <w:vAlign w:val="center"/>
          </w:tcPr>
          <w:p w:rsidR="00DD418E" w:rsidRPr="00AF6A02" w:rsidRDefault="00DD418E" w:rsidP="00AA6D9C">
            <w:pPr>
              <w:widowControl w:val="0"/>
              <w:spacing w:line="204" w:lineRule="auto"/>
              <w:ind w:left="-107" w:right="-57"/>
              <w:jc w:val="center"/>
              <w:rPr>
                <w:szCs w:val="28"/>
              </w:rPr>
            </w:pPr>
            <w:bookmarkStart w:id="20" w:name="_Hlk164321500"/>
            <w:r w:rsidRPr="007B57CF">
              <w:t>Поликлиники, амбулатории, диспансеры без стационара</w:t>
            </w:r>
            <w:bookmarkEnd w:id="20"/>
          </w:p>
        </w:tc>
        <w:tc>
          <w:tcPr>
            <w:tcW w:w="2698" w:type="dxa"/>
            <w:vAlign w:val="center"/>
          </w:tcPr>
          <w:p w:rsidR="00DD418E" w:rsidRPr="000F1D5C" w:rsidRDefault="00DD418E" w:rsidP="00AA6D9C">
            <w:pPr>
              <w:widowControl w:val="0"/>
              <w:spacing w:line="204" w:lineRule="auto"/>
              <w:ind w:left="-107" w:right="-87"/>
              <w:jc w:val="center"/>
              <w:rPr>
                <w:spacing w:val="-4"/>
                <w:szCs w:val="28"/>
              </w:rPr>
            </w:pPr>
            <w:r w:rsidRPr="000F1D5C">
              <w:rPr>
                <w:spacing w:val="-4"/>
                <w:szCs w:val="28"/>
              </w:rPr>
              <w:t>Минимально допустимый уровень обеспеченности</w:t>
            </w:r>
          </w:p>
        </w:tc>
        <w:tc>
          <w:tcPr>
            <w:tcW w:w="2729" w:type="dxa"/>
            <w:vAlign w:val="center"/>
          </w:tcPr>
          <w:p w:rsidR="00DD418E" w:rsidRPr="0068751D" w:rsidRDefault="00DD418E" w:rsidP="00AA6D9C">
            <w:pPr>
              <w:widowControl w:val="0"/>
              <w:spacing w:line="204" w:lineRule="auto"/>
              <w:ind w:left="-107" w:right="-72"/>
              <w:jc w:val="center"/>
              <w:rPr>
                <w:szCs w:val="28"/>
              </w:rPr>
            </w:pPr>
            <w:r w:rsidRPr="0068751D">
              <w:rPr>
                <w:szCs w:val="28"/>
              </w:rPr>
              <w:t>объект/20–50 тыс. чел.</w:t>
            </w:r>
          </w:p>
        </w:tc>
        <w:tc>
          <w:tcPr>
            <w:tcW w:w="2657" w:type="dxa"/>
            <w:shd w:val="clear" w:color="auto" w:fill="auto"/>
            <w:vAlign w:val="center"/>
          </w:tcPr>
          <w:p w:rsidR="00DD418E" w:rsidRPr="0068751D" w:rsidRDefault="00DD418E" w:rsidP="00AA6D9C">
            <w:pPr>
              <w:widowControl w:val="0"/>
              <w:spacing w:line="204" w:lineRule="auto"/>
              <w:ind w:left="-122" w:right="-142"/>
              <w:jc w:val="center"/>
              <w:rPr>
                <w:szCs w:val="28"/>
              </w:rPr>
            </w:pPr>
            <w:r w:rsidRPr="0068751D">
              <w:rPr>
                <w:szCs w:val="28"/>
              </w:rPr>
              <w:t>1</w:t>
            </w:r>
          </w:p>
        </w:tc>
        <w:tc>
          <w:tcPr>
            <w:tcW w:w="3178" w:type="dxa"/>
            <w:vMerge w:val="restart"/>
            <w:shd w:val="clear" w:color="auto" w:fill="auto"/>
            <w:vAlign w:val="center"/>
          </w:tcPr>
          <w:p w:rsidR="00DD418E" w:rsidRPr="00D33D0E" w:rsidRDefault="00DD418E" w:rsidP="00AA6D9C">
            <w:pPr>
              <w:widowControl w:val="0"/>
              <w:spacing w:line="204" w:lineRule="auto"/>
              <w:ind w:left="-113" w:right="-113"/>
              <w:jc w:val="center"/>
              <w:rPr>
                <w:spacing w:val="-6"/>
                <w:szCs w:val="28"/>
              </w:rPr>
            </w:pPr>
            <w:r w:rsidRPr="00D33D0E">
              <w:rPr>
                <w:spacing w:val="-6"/>
                <w:szCs w:val="28"/>
              </w:rPr>
              <w:t>0,1 га на 100 посещений в смену, но не менее 0,3 га на</w:t>
            </w:r>
            <w:r>
              <w:rPr>
                <w:spacing w:val="-6"/>
                <w:szCs w:val="28"/>
              </w:rPr>
              <w:t> </w:t>
            </w:r>
            <w:r w:rsidRPr="00D33D0E">
              <w:rPr>
                <w:spacing w:val="-6"/>
                <w:szCs w:val="28"/>
              </w:rPr>
              <w:t>объект.</w:t>
            </w:r>
          </w:p>
          <w:p w:rsidR="00DD418E" w:rsidRPr="0068751D" w:rsidRDefault="00DD418E" w:rsidP="00AA6D9C">
            <w:pPr>
              <w:widowControl w:val="0"/>
              <w:spacing w:line="204" w:lineRule="auto"/>
              <w:ind w:left="-113" w:right="-113"/>
              <w:jc w:val="center"/>
              <w:rPr>
                <w:szCs w:val="28"/>
              </w:rPr>
            </w:pPr>
            <w:r w:rsidRPr="00D33D0E">
              <w:rPr>
                <w:spacing w:val="-6"/>
                <w:szCs w:val="28"/>
              </w:rPr>
              <w:t>Размеры земельных участков стационара и поликлиники, объединенных в одно лечебно-профилактическое учреждение, определяются раздельно по соответствующим нормам и затем суммируются.</w:t>
            </w:r>
          </w:p>
        </w:tc>
      </w:tr>
      <w:tr w:rsidR="00DD418E" w:rsidTr="00CD3AEF">
        <w:trPr>
          <w:trHeight w:val="136"/>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restart"/>
            <w:vAlign w:val="center"/>
          </w:tcPr>
          <w:p w:rsidR="00DD418E" w:rsidRDefault="00DD418E" w:rsidP="00AA6D9C">
            <w:pPr>
              <w:widowControl w:val="0"/>
              <w:spacing w:line="204" w:lineRule="auto"/>
              <w:ind w:left="-107" w:right="-87"/>
              <w:jc w:val="center"/>
              <w:rPr>
                <w:szCs w:val="28"/>
              </w:rPr>
            </w:pPr>
            <w:r w:rsidRPr="00BC492D">
              <w:rPr>
                <w:szCs w:val="28"/>
              </w:rPr>
              <w:t>Максимально допустимый уровень территориальной доступности</w:t>
            </w:r>
          </w:p>
        </w:tc>
        <w:tc>
          <w:tcPr>
            <w:tcW w:w="2729" w:type="dxa"/>
            <w:tcBorders>
              <w:bottom w:val="single" w:sz="4" w:space="0" w:color="auto"/>
            </w:tcBorders>
            <w:vAlign w:val="center"/>
          </w:tcPr>
          <w:p w:rsidR="00DD418E" w:rsidRPr="004B00D9" w:rsidRDefault="00DD418E" w:rsidP="00AA6D9C">
            <w:pPr>
              <w:widowControl w:val="0"/>
              <w:spacing w:line="204" w:lineRule="auto"/>
              <w:ind w:left="-108" w:right="-74"/>
              <w:jc w:val="center"/>
              <w:rPr>
                <w:spacing w:val="-4"/>
                <w:szCs w:val="28"/>
              </w:rPr>
            </w:pPr>
            <w:bookmarkStart w:id="21" w:name="_Hlk168629363"/>
            <w:r w:rsidRPr="004B00D9">
              <w:rPr>
                <w:spacing w:val="-4"/>
                <w:szCs w:val="28"/>
              </w:rPr>
              <w:t>Территориальная доступность в населенных пунктах с населением менее 20 тыс. чел</w:t>
            </w:r>
            <w:bookmarkEnd w:id="21"/>
            <w:r>
              <w:rPr>
                <w:spacing w:val="-4"/>
                <w:szCs w:val="28"/>
              </w:rPr>
              <w:t>, минут</w:t>
            </w:r>
          </w:p>
        </w:tc>
        <w:tc>
          <w:tcPr>
            <w:tcW w:w="2657" w:type="dxa"/>
            <w:tcBorders>
              <w:bottom w:val="single" w:sz="4" w:space="0" w:color="auto"/>
            </w:tcBorders>
            <w:vAlign w:val="center"/>
          </w:tcPr>
          <w:p w:rsidR="00DD418E" w:rsidRDefault="00DD418E" w:rsidP="00AA6D9C">
            <w:pPr>
              <w:widowControl w:val="0"/>
              <w:spacing w:line="204" w:lineRule="auto"/>
              <w:ind w:left="-122" w:right="-142"/>
              <w:jc w:val="center"/>
              <w:rPr>
                <w:szCs w:val="28"/>
              </w:rPr>
            </w:pPr>
            <w:r>
              <w:rPr>
                <w:szCs w:val="28"/>
              </w:rPr>
              <w:t>60</w:t>
            </w:r>
          </w:p>
        </w:tc>
        <w:tc>
          <w:tcPr>
            <w:tcW w:w="3178" w:type="dxa"/>
            <w:vMerge/>
            <w:shd w:val="clear" w:color="auto" w:fill="auto"/>
            <w:vAlign w:val="center"/>
          </w:tcPr>
          <w:p w:rsidR="00DD418E" w:rsidRDefault="00DD418E" w:rsidP="00AA6D9C">
            <w:pPr>
              <w:widowControl w:val="0"/>
              <w:spacing w:line="204" w:lineRule="auto"/>
              <w:ind w:left="-188" w:right="-142"/>
              <w:jc w:val="center"/>
              <w:rPr>
                <w:szCs w:val="28"/>
              </w:rPr>
            </w:pPr>
          </w:p>
        </w:tc>
      </w:tr>
      <w:tr w:rsidR="00DD418E" w:rsidTr="00CD3AEF">
        <w:trPr>
          <w:trHeight w:val="419"/>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ign w:val="center"/>
          </w:tcPr>
          <w:p w:rsidR="00DD418E" w:rsidRDefault="00DD418E" w:rsidP="00AA6D9C">
            <w:pPr>
              <w:widowControl w:val="0"/>
              <w:spacing w:line="204" w:lineRule="auto"/>
              <w:ind w:left="-107" w:right="-87"/>
              <w:jc w:val="center"/>
              <w:rPr>
                <w:szCs w:val="28"/>
              </w:rPr>
            </w:pPr>
          </w:p>
        </w:tc>
        <w:tc>
          <w:tcPr>
            <w:tcW w:w="2729" w:type="dxa"/>
            <w:vAlign w:val="center"/>
          </w:tcPr>
          <w:p w:rsidR="00DD418E" w:rsidRDefault="00DD418E" w:rsidP="00AA6D9C">
            <w:pPr>
              <w:widowControl w:val="0"/>
              <w:spacing w:line="204" w:lineRule="auto"/>
              <w:ind w:left="-108" w:right="-74"/>
              <w:jc w:val="center"/>
              <w:rPr>
                <w:szCs w:val="28"/>
              </w:rPr>
            </w:pPr>
            <w:r>
              <w:rPr>
                <w:szCs w:val="28"/>
              </w:rPr>
              <w:t>Пешеходная доступность в населенных пунктах с населением свыше 20 тыс. чел., минут</w:t>
            </w:r>
          </w:p>
        </w:tc>
        <w:tc>
          <w:tcPr>
            <w:tcW w:w="2657" w:type="dxa"/>
            <w:shd w:val="clear" w:color="auto" w:fill="auto"/>
            <w:vAlign w:val="center"/>
          </w:tcPr>
          <w:p w:rsidR="00DD418E" w:rsidRDefault="00DD418E" w:rsidP="00AA6D9C">
            <w:pPr>
              <w:widowControl w:val="0"/>
              <w:spacing w:line="204" w:lineRule="auto"/>
              <w:ind w:left="-122" w:right="-142"/>
              <w:jc w:val="center"/>
              <w:rPr>
                <w:szCs w:val="28"/>
              </w:rPr>
            </w:pPr>
            <w:r>
              <w:rPr>
                <w:szCs w:val="28"/>
              </w:rPr>
              <w:t>60</w:t>
            </w:r>
          </w:p>
        </w:tc>
        <w:tc>
          <w:tcPr>
            <w:tcW w:w="3178" w:type="dxa"/>
            <w:vMerge/>
            <w:shd w:val="clear" w:color="auto" w:fill="auto"/>
            <w:vAlign w:val="center"/>
          </w:tcPr>
          <w:p w:rsidR="00DD418E" w:rsidRDefault="00DD418E" w:rsidP="00AA6D9C">
            <w:pPr>
              <w:widowControl w:val="0"/>
              <w:spacing w:line="204" w:lineRule="auto"/>
              <w:ind w:left="-188" w:right="-142"/>
              <w:jc w:val="center"/>
              <w:rPr>
                <w:szCs w:val="28"/>
              </w:rPr>
            </w:pPr>
          </w:p>
        </w:tc>
      </w:tr>
      <w:tr w:rsidR="00DD418E" w:rsidTr="00CD3AEF">
        <w:trPr>
          <w:trHeight w:val="70"/>
        </w:trPr>
        <w:tc>
          <w:tcPr>
            <w:tcW w:w="421" w:type="dxa"/>
            <w:vMerge w:val="restart"/>
            <w:vAlign w:val="center"/>
          </w:tcPr>
          <w:p w:rsidR="00DD418E" w:rsidRPr="00AF6A02" w:rsidRDefault="00DD418E" w:rsidP="00AA6D9C">
            <w:pPr>
              <w:widowControl w:val="0"/>
              <w:spacing w:line="204" w:lineRule="auto"/>
              <w:ind w:left="-142" w:right="-142"/>
              <w:jc w:val="center"/>
              <w:rPr>
                <w:szCs w:val="28"/>
              </w:rPr>
            </w:pPr>
            <w:r w:rsidRPr="0035203F">
              <w:t>2</w:t>
            </w:r>
          </w:p>
        </w:tc>
        <w:tc>
          <w:tcPr>
            <w:tcW w:w="2877" w:type="dxa"/>
            <w:vMerge w:val="restart"/>
            <w:vAlign w:val="center"/>
          </w:tcPr>
          <w:p w:rsidR="00DD418E" w:rsidRPr="00AF6A02" w:rsidRDefault="00DD418E" w:rsidP="00AA6D9C">
            <w:pPr>
              <w:widowControl w:val="0"/>
              <w:spacing w:line="204" w:lineRule="auto"/>
              <w:ind w:left="-107" w:right="-57"/>
              <w:jc w:val="center"/>
              <w:rPr>
                <w:szCs w:val="28"/>
              </w:rPr>
            </w:pPr>
            <w:bookmarkStart w:id="22" w:name="_Hlk168629593"/>
            <w:r w:rsidRPr="007B57CF">
              <w:rPr>
                <w:szCs w:val="28"/>
              </w:rPr>
              <w:t>Фельдшерские и фельдшерско-акушерские пункты</w:t>
            </w:r>
            <w:bookmarkEnd w:id="22"/>
          </w:p>
        </w:tc>
        <w:tc>
          <w:tcPr>
            <w:tcW w:w="2698" w:type="dxa"/>
            <w:vAlign w:val="center"/>
          </w:tcPr>
          <w:p w:rsidR="00DD418E" w:rsidRPr="000F1D5C" w:rsidRDefault="00DD418E" w:rsidP="00AA6D9C">
            <w:pPr>
              <w:widowControl w:val="0"/>
              <w:spacing w:line="204" w:lineRule="auto"/>
              <w:ind w:left="-107" w:right="-87"/>
              <w:jc w:val="center"/>
              <w:rPr>
                <w:spacing w:val="-4"/>
                <w:szCs w:val="28"/>
              </w:rPr>
            </w:pPr>
            <w:r w:rsidRPr="000F1D5C">
              <w:rPr>
                <w:spacing w:val="-4"/>
                <w:szCs w:val="28"/>
              </w:rPr>
              <w:t>Минимально допустимый уровень обеспеченности</w:t>
            </w:r>
          </w:p>
        </w:tc>
        <w:tc>
          <w:tcPr>
            <w:tcW w:w="2729" w:type="dxa"/>
            <w:vAlign w:val="center"/>
          </w:tcPr>
          <w:p w:rsidR="00DD418E" w:rsidRDefault="00DD418E" w:rsidP="00AA6D9C">
            <w:pPr>
              <w:widowControl w:val="0"/>
              <w:spacing w:line="204" w:lineRule="auto"/>
              <w:ind w:left="-107" w:right="-72"/>
              <w:jc w:val="center"/>
              <w:rPr>
                <w:szCs w:val="28"/>
              </w:rPr>
            </w:pPr>
            <w:r>
              <w:rPr>
                <w:szCs w:val="28"/>
              </w:rPr>
              <w:t>объект</w:t>
            </w:r>
          </w:p>
        </w:tc>
        <w:tc>
          <w:tcPr>
            <w:tcW w:w="2657" w:type="dxa"/>
            <w:shd w:val="clear" w:color="auto" w:fill="auto"/>
            <w:vAlign w:val="center"/>
          </w:tcPr>
          <w:p w:rsidR="00DD418E" w:rsidRDefault="00DD418E" w:rsidP="00AA6D9C">
            <w:pPr>
              <w:widowControl w:val="0"/>
              <w:spacing w:line="204" w:lineRule="auto"/>
              <w:ind w:left="-122" w:right="-142"/>
              <w:jc w:val="center"/>
              <w:rPr>
                <w:szCs w:val="28"/>
              </w:rPr>
            </w:pPr>
            <w:r>
              <w:rPr>
                <w:szCs w:val="28"/>
              </w:rPr>
              <w:t>п</w:t>
            </w:r>
            <w:r w:rsidRPr="00BF6D30">
              <w:rPr>
                <w:szCs w:val="28"/>
              </w:rPr>
              <w:t>о заданию на проектирование</w:t>
            </w:r>
          </w:p>
        </w:tc>
        <w:tc>
          <w:tcPr>
            <w:tcW w:w="3178" w:type="dxa"/>
            <w:vMerge w:val="restart"/>
            <w:vAlign w:val="center"/>
          </w:tcPr>
          <w:p w:rsidR="00DD418E" w:rsidRDefault="00DD418E" w:rsidP="00AA6D9C">
            <w:pPr>
              <w:widowControl w:val="0"/>
              <w:spacing w:line="204" w:lineRule="auto"/>
              <w:ind w:left="-188" w:right="-142"/>
              <w:jc w:val="center"/>
              <w:rPr>
                <w:szCs w:val="28"/>
              </w:rPr>
            </w:pPr>
            <w:r>
              <w:rPr>
                <w:szCs w:val="28"/>
              </w:rPr>
              <w:t>0,2 га</w:t>
            </w:r>
          </w:p>
        </w:tc>
      </w:tr>
      <w:tr w:rsidR="00DD418E" w:rsidTr="00CD3AEF">
        <w:trPr>
          <w:trHeight w:val="70"/>
        </w:trPr>
        <w:tc>
          <w:tcPr>
            <w:tcW w:w="421" w:type="dxa"/>
            <w:vMerge/>
            <w:tcBorders>
              <w:bottom w:val="single" w:sz="4" w:space="0" w:color="auto"/>
            </w:tcBorders>
          </w:tcPr>
          <w:p w:rsidR="00DD418E" w:rsidRPr="00AF6A02" w:rsidRDefault="00DD418E" w:rsidP="00AA6D9C">
            <w:pPr>
              <w:widowControl w:val="0"/>
              <w:spacing w:line="204" w:lineRule="auto"/>
              <w:ind w:left="-142" w:right="-142"/>
              <w:jc w:val="center"/>
              <w:rPr>
                <w:szCs w:val="28"/>
              </w:rPr>
            </w:pPr>
          </w:p>
        </w:tc>
        <w:tc>
          <w:tcPr>
            <w:tcW w:w="2877" w:type="dxa"/>
            <w:vMerge/>
            <w:tcBorders>
              <w:bottom w:val="single" w:sz="4" w:space="0" w:color="auto"/>
            </w:tcBorders>
            <w:vAlign w:val="center"/>
          </w:tcPr>
          <w:p w:rsidR="00DD418E" w:rsidRPr="00AF6A02" w:rsidRDefault="00DD418E" w:rsidP="00AA6D9C">
            <w:pPr>
              <w:widowControl w:val="0"/>
              <w:spacing w:line="204" w:lineRule="auto"/>
              <w:ind w:left="-107" w:right="-57"/>
              <w:jc w:val="center"/>
              <w:rPr>
                <w:szCs w:val="28"/>
              </w:rPr>
            </w:pPr>
          </w:p>
        </w:tc>
        <w:tc>
          <w:tcPr>
            <w:tcW w:w="2698" w:type="dxa"/>
            <w:vMerge w:val="restart"/>
            <w:tcBorders>
              <w:bottom w:val="single" w:sz="4" w:space="0" w:color="auto"/>
            </w:tcBorders>
            <w:vAlign w:val="center"/>
          </w:tcPr>
          <w:p w:rsidR="00DD418E" w:rsidRDefault="00DD418E" w:rsidP="00AA6D9C">
            <w:pPr>
              <w:widowControl w:val="0"/>
              <w:spacing w:line="204" w:lineRule="auto"/>
              <w:ind w:left="-107" w:right="-87"/>
              <w:jc w:val="center"/>
              <w:rPr>
                <w:szCs w:val="28"/>
              </w:rPr>
            </w:pPr>
          </w:p>
        </w:tc>
        <w:tc>
          <w:tcPr>
            <w:tcW w:w="2729" w:type="dxa"/>
            <w:tcBorders>
              <w:bottom w:val="single" w:sz="4" w:space="0" w:color="auto"/>
            </w:tcBorders>
            <w:vAlign w:val="center"/>
          </w:tcPr>
          <w:p w:rsidR="00DD418E" w:rsidRDefault="00DD418E" w:rsidP="00AA6D9C">
            <w:pPr>
              <w:widowControl w:val="0"/>
              <w:spacing w:line="204" w:lineRule="auto"/>
              <w:ind w:left="-107" w:right="-72"/>
              <w:jc w:val="center"/>
              <w:rPr>
                <w:szCs w:val="28"/>
              </w:rPr>
            </w:pPr>
            <w:r w:rsidRPr="004B00D9">
              <w:rPr>
                <w:spacing w:val="-4"/>
                <w:szCs w:val="28"/>
              </w:rPr>
              <w:t>Территориальная доступность в населенных пунктах с населением менее 20 тыс. чел</w:t>
            </w:r>
            <w:r>
              <w:rPr>
                <w:spacing w:val="-4"/>
                <w:szCs w:val="28"/>
              </w:rPr>
              <w:t>, минут</w:t>
            </w:r>
          </w:p>
        </w:tc>
        <w:tc>
          <w:tcPr>
            <w:tcW w:w="2657" w:type="dxa"/>
            <w:tcBorders>
              <w:bottom w:val="single" w:sz="4" w:space="0" w:color="auto"/>
            </w:tcBorders>
            <w:vAlign w:val="center"/>
          </w:tcPr>
          <w:p w:rsidR="00DD418E" w:rsidRDefault="00DD418E" w:rsidP="00AA6D9C">
            <w:pPr>
              <w:widowControl w:val="0"/>
              <w:spacing w:line="204" w:lineRule="auto"/>
              <w:ind w:left="-122" w:right="-142"/>
              <w:jc w:val="center"/>
              <w:rPr>
                <w:szCs w:val="28"/>
              </w:rPr>
            </w:pPr>
            <w:r>
              <w:rPr>
                <w:szCs w:val="28"/>
              </w:rPr>
              <w:t>60</w:t>
            </w:r>
          </w:p>
        </w:tc>
        <w:tc>
          <w:tcPr>
            <w:tcW w:w="3178" w:type="dxa"/>
            <w:vMerge/>
            <w:tcBorders>
              <w:bottom w:val="single" w:sz="4" w:space="0" w:color="auto"/>
            </w:tcBorders>
            <w:vAlign w:val="center"/>
          </w:tcPr>
          <w:p w:rsidR="00DD418E" w:rsidRDefault="00DD418E" w:rsidP="00AA6D9C">
            <w:pPr>
              <w:widowControl w:val="0"/>
              <w:spacing w:line="204" w:lineRule="auto"/>
              <w:ind w:left="-188" w:right="-142"/>
              <w:jc w:val="center"/>
              <w:rPr>
                <w:szCs w:val="28"/>
              </w:rPr>
            </w:pPr>
          </w:p>
        </w:tc>
      </w:tr>
      <w:tr w:rsidR="00DD418E" w:rsidTr="00CD3AEF">
        <w:trPr>
          <w:trHeight w:val="70"/>
        </w:trPr>
        <w:tc>
          <w:tcPr>
            <w:tcW w:w="421" w:type="dxa"/>
            <w:vMerge/>
            <w:tcBorders>
              <w:bottom w:val="single" w:sz="4" w:space="0" w:color="auto"/>
            </w:tcBorders>
          </w:tcPr>
          <w:p w:rsidR="00DD418E" w:rsidRPr="00AF6A02" w:rsidRDefault="00DD418E" w:rsidP="00AA6D9C">
            <w:pPr>
              <w:widowControl w:val="0"/>
              <w:spacing w:line="204" w:lineRule="auto"/>
              <w:ind w:left="-142" w:right="-142"/>
              <w:jc w:val="center"/>
              <w:rPr>
                <w:szCs w:val="28"/>
              </w:rPr>
            </w:pPr>
          </w:p>
        </w:tc>
        <w:tc>
          <w:tcPr>
            <w:tcW w:w="2877" w:type="dxa"/>
            <w:vMerge/>
            <w:tcBorders>
              <w:bottom w:val="single" w:sz="4" w:space="0" w:color="auto"/>
            </w:tcBorders>
            <w:vAlign w:val="center"/>
          </w:tcPr>
          <w:p w:rsidR="00DD418E" w:rsidRPr="00AF6A02" w:rsidRDefault="00DD418E" w:rsidP="00AA6D9C">
            <w:pPr>
              <w:widowControl w:val="0"/>
              <w:spacing w:line="204" w:lineRule="auto"/>
              <w:ind w:left="-107" w:right="-57"/>
              <w:jc w:val="center"/>
              <w:rPr>
                <w:szCs w:val="28"/>
              </w:rPr>
            </w:pPr>
          </w:p>
        </w:tc>
        <w:tc>
          <w:tcPr>
            <w:tcW w:w="2698" w:type="dxa"/>
            <w:vMerge/>
            <w:tcBorders>
              <w:bottom w:val="single" w:sz="4" w:space="0" w:color="auto"/>
            </w:tcBorders>
            <w:vAlign w:val="center"/>
          </w:tcPr>
          <w:p w:rsidR="00DD418E" w:rsidRDefault="00DD418E" w:rsidP="00AA6D9C">
            <w:pPr>
              <w:widowControl w:val="0"/>
              <w:spacing w:line="204" w:lineRule="auto"/>
              <w:ind w:left="-107" w:right="-87"/>
              <w:jc w:val="center"/>
              <w:rPr>
                <w:szCs w:val="28"/>
              </w:rPr>
            </w:pPr>
          </w:p>
        </w:tc>
        <w:tc>
          <w:tcPr>
            <w:tcW w:w="2729" w:type="dxa"/>
            <w:tcBorders>
              <w:bottom w:val="single" w:sz="4" w:space="0" w:color="auto"/>
            </w:tcBorders>
            <w:vAlign w:val="center"/>
          </w:tcPr>
          <w:p w:rsidR="00DD418E" w:rsidRDefault="00DD418E" w:rsidP="00AA6D9C">
            <w:pPr>
              <w:widowControl w:val="0"/>
              <w:spacing w:line="204" w:lineRule="auto"/>
              <w:ind w:left="-107" w:right="-72"/>
              <w:jc w:val="center"/>
              <w:rPr>
                <w:szCs w:val="28"/>
              </w:rPr>
            </w:pPr>
            <w:r>
              <w:rPr>
                <w:szCs w:val="28"/>
              </w:rPr>
              <w:t>Пешеходная доступность в населенных пунктах с населением свыше 20 тыс. чел., минут</w:t>
            </w:r>
          </w:p>
        </w:tc>
        <w:tc>
          <w:tcPr>
            <w:tcW w:w="2657" w:type="dxa"/>
            <w:tcBorders>
              <w:bottom w:val="single" w:sz="4" w:space="0" w:color="auto"/>
            </w:tcBorders>
            <w:vAlign w:val="center"/>
          </w:tcPr>
          <w:p w:rsidR="00DD418E" w:rsidRDefault="00DD418E" w:rsidP="00AA6D9C">
            <w:pPr>
              <w:widowControl w:val="0"/>
              <w:spacing w:line="204" w:lineRule="auto"/>
              <w:ind w:left="-122" w:right="-142"/>
              <w:jc w:val="center"/>
              <w:rPr>
                <w:szCs w:val="28"/>
              </w:rPr>
            </w:pPr>
            <w:r>
              <w:rPr>
                <w:szCs w:val="28"/>
              </w:rPr>
              <w:t>60</w:t>
            </w:r>
          </w:p>
        </w:tc>
        <w:tc>
          <w:tcPr>
            <w:tcW w:w="3178" w:type="dxa"/>
            <w:vMerge/>
            <w:tcBorders>
              <w:bottom w:val="single" w:sz="4" w:space="0" w:color="auto"/>
            </w:tcBorders>
            <w:vAlign w:val="center"/>
          </w:tcPr>
          <w:p w:rsidR="00DD418E" w:rsidRDefault="00DD418E" w:rsidP="00AA6D9C">
            <w:pPr>
              <w:widowControl w:val="0"/>
              <w:spacing w:line="204" w:lineRule="auto"/>
              <w:ind w:left="-188" w:right="-142"/>
              <w:jc w:val="center"/>
              <w:rPr>
                <w:szCs w:val="28"/>
              </w:rPr>
            </w:pPr>
          </w:p>
        </w:tc>
      </w:tr>
      <w:tr w:rsidR="00DD418E" w:rsidTr="00CD3AEF">
        <w:trPr>
          <w:trHeight w:val="255"/>
        </w:trPr>
        <w:tc>
          <w:tcPr>
            <w:tcW w:w="421" w:type="dxa"/>
            <w:vMerge w:val="restart"/>
            <w:vAlign w:val="center"/>
          </w:tcPr>
          <w:p w:rsidR="00DD418E" w:rsidRPr="00AF6A02" w:rsidRDefault="00DD418E" w:rsidP="00AA6D9C">
            <w:pPr>
              <w:widowControl w:val="0"/>
              <w:spacing w:line="204" w:lineRule="auto"/>
              <w:ind w:left="-142" w:right="-142"/>
              <w:jc w:val="center"/>
            </w:pPr>
            <w:r>
              <w:t>3</w:t>
            </w:r>
          </w:p>
        </w:tc>
        <w:tc>
          <w:tcPr>
            <w:tcW w:w="2877" w:type="dxa"/>
            <w:vMerge w:val="restart"/>
            <w:vAlign w:val="center"/>
          </w:tcPr>
          <w:p w:rsidR="00DD418E" w:rsidRPr="00AF6A02" w:rsidRDefault="00DD418E" w:rsidP="00AA6D9C">
            <w:pPr>
              <w:widowControl w:val="0"/>
              <w:spacing w:line="204" w:lineRule="auto"/>
              <w:ind w:left="-107" w:right="-57"/>
              <w:jc w:val="center"/>
              <w:rPr>
                <w:szCs w:val="28"/>
              </w:rPr>
            </w:pPr>
            <w:bookmarkStart w:id="23" w:name="_Hlk169148614"/>
            <w:r w:rsidRPr="007B57CF">
              <w:rPr>
                <w:szCs w:val="28"/>
              </w:rPr>
              <w:t>Станции скорой помощи</w:t>
            </w:r>
            <w:bookmarkEnd w:id="23"/>
          </w:p>
        </w:tc>
        <w:tc>
          <w:tcPr>
            <w:tcW w:w="2698" w:type="dxa"/>
            <w:vMerge w:val="restart"/>
            <w:vAlign w:val="center"/>
          </w:tcPr>
          <w:p w:rsidR="00DD418E" w:rsidRPr="000F1D5C" w:rsidRDefault="00DD418E" w:rsidP="00AA6D9C">
            <w:pPr>
              <w:widowControl w:val="0"/>
              <w:spacing w:line="204" w:lineRule="auto"/>
              <w:ind w:left="-107" w:right="-87"/>
              <w:jc w:val="center"/>
              <w:rPr>
                <w:spacing w:val="-4"/>
                <w:szCs w:val="28"/>
              </w:rPr>
            </w:pPr>
            <w:r w:rsidRPr="000F1D5C">
              <w:rPr>
                <w:spacing w:val="-4"/>
                <w:szCs w:val="28"/>
              </w:rPr>
              <w:t>Минимально допустимый уровень обеспеченности</w:t>
            </w:r>
          </w:p>
        </w:tc>
        <w:tc>
          <w:tcPr>
            <w:tcW w:w="2729" w:type="dxa"/>
            <w:vAlign w:val="center"/>
          </w:tcPr>
          <w:p w:rsidR="00DD418E" w:rsidRDefault="00DD418E" w:rsidP="00AA6D9C">
            <w:pPr>
              <w:widowControl w:val="0"/>
              <w:spacing w:line="204" w:lineRule="auto"/>
              <w:ind w:left="-107" w:right="-72"/>
              <w:jc w:val="center"/>
              <w:rPr>
                <w:szCs w:val="28"/>
              </w:rPr>
            </w:pPr>
            <w:r>
              <w:rPr>
                <w:szCs w:val="28"/>
              </w:rPr>
              <w:t>объект/50 тыс. чел.</w:t>
            </w:r>
          </w:p>
        </w:tc>
        <w:tc>
          <w:tcPr>
            <w:tcW w:w="2657" w:type="dxa"/>
            <w:shd w:val="clear" w:color="auto" w:fill="auto"/>
            <w:vAlign w:val="center"/>
          </w:tcPr>
          <w:p w:rsidR="00DD418E" w:rsidRDefault="00DD418E" w:rsidP="00AA6D9C">
            <w:pPr>
              <w:widowControl w:val="0"/>
              <w:spacing w:line="204" w:lineRule="auto"/>
              <w:ind w:left="-122" w:right="-142"/>
              <w:jc w:val="center"/>
              <w:rPr>
                <w:szCs w:val="28"/>
              </w:rPr>
            </w:pPr>
            <w:r w:rsidRPr="00A205D1">
              <w:rPr>
                <w:szCs w:val="28"/>
              </w:rPr>
              <w:t>1</w:t>
            </w:r>
          </w:p>
        </w:tc>
        <w:tc>
          <w:tcPr>
            <w:tcW w:w="3178" w:type="dxa"/>
            <w:vMerge w:val="restart"/>
            <w:vAlign w:val="center"/>
          </w:tcPr>
          <w:p w:rsidR="00DD418E" w:rsidRDefault="00DD418E" w:rsidP="00AA6D9C">
            <w:pPr>
              <w:widowControl w:val="0"/>
              <w:spacing w:line="204" w:lineRule="auto"/>
              <w:ind w:left="-188" w:right="-142"/>
              <w:jc w:val="center"/>
              <w:rPr>
                <w:szCs w:val="28"/>
              </w:rPr>
            </w:pPr>
            <w:r>
              <w:t>0,5, но не менее 1 га на 1 объект</w:t>
            </w:r>
          </w:p>
        </w:tc>
      </w:tr>
      <w:tr w:rsidR="00DD418E" w:rsidTr="00CD3AEF">
        <w:trPr>
          <w:trHeight w:val="107"/>
        </w:trPr>
        <w:tc>
          <w:tcPr>
            <w:tcW w:w="421" w:type="dxa"/>
            <w:vMerge/>
            <w:vAlign w:val="center"/>
          </w:tcPr>
          <w:p w:rsidR="00DD418E" w:rsidRDefault="00DD418E" w:rsidP="00AA6D9C">
            <w:pPr>
              <w:widowControl w:val="0"/>
              <w:spacing w:line="204" w:lineRule="auto"/>
              <w:ind w:left="-142" w:right="-142"/>
              <w:jc w:val="center"/>
            </w:pPr>
          </w:p>
        </w:tc>
        <w:tc>
          <w:tcPr>
            <w:tcW w:w="2877" w:type="dxa"/>
            <w:vMerge/>
            <w:vAlign w:val="center"/>
          </w:tcPr>
          <w:p w:rsidR="00DD418E" w:rsidRPr="007B57CF" w:rsidRDefault="00DD418E" w:rsidP="00AA6D9C">
            <w:pPr>
              <w:widowControl w:val="0"/>
              <w:spacing w:line="204" w:lineRule="auto"/>
              <w:ind w:left="-107" w:right="-57"/>
              <w:jc w:val="center"/>
              <w:rPr>
                <w:szCs w:val="28"/>
              </w:rPr>
            </w:pPr>
          </w:p>
        </w:tc>
        <w:tc>
          <w:tcPr>
            <w:tcW w:w="2698" w:type="dxa"/>
            <w:vMerge/>
            <w:vAlign w:val="center"/>
          </w:tcPr>
          <w:p w:rsidR="00DD418E" w:rsidRDefault="00DD418E" w:rsidP="00AA6D9C">
            <w:pPr>
              <w:widowControl w:val="0"/>
              <w:spacing w:line="204" w:lineRule="auto"/>
              <w:ind w:left="-107" w:right="-87"/>
              <w:jc w:val="center"/>
              <w:rPr>
                <w:szCs w:val="28"/>
              </w:rPr>
            </w:pPr>
          </w:p>
        </w:tc>
        <w:tc>
          <w:tcPr>
            <w:tcW w:w="2729" w:type="dxa"/>
            <w:vAlign w:val="center"/>
          </w:tcPr>
          <w:p w:rsidR="00DD418E" w:rsidRPr="0068751D" w:rsidRDefault="00DD418E" w:rsidP="00AA6D9C">
            <w:pPr>
              <w:widowControl w:val="0"/>
              <w:spacing w:line="204" w:lineRule="auto"/>
              <w:ind w:left="-107" w:right="-72"/>
              <w:jc w:val="center"/>
              <w:rPr>
                <w:szCs w:val="28"/>
              </w:rPr>
            </w:pPr>
            <w:r w:rsidRPr="0068751D">
              <w:rPr>
                <w:szCs w:val="28"/>
              </w:rPr>
              <w:t>автомобиль/1 тыс. чел.</w:t>
            </w:r>
          </w:p>
        </w:tc>
        <w:tc>
          <w:tcPr>
            <w:tcW w:w="2657" w:type="dxa"/>
            <w:shd w:val="clear" w:color="auto" w:fill="auto"/>
            <w:vAlign w:val="center"/>
          </w:tcPr>
          <w:p w:rsidR="00DD418E" w:rsidRPr="0068751D" w:rsidRDefault="00DD418E" w:rsidP="00AA6D9C">
            <w:pPr>
              <w:widowControl w:val="0"/>
              <w:spacing w:line="204" w:lineRule="auto"/>
              <w:ind w:left="-122" w:right="-142"/>
              <w:jc w:val="center"/>
              <w:rPr>
                <w:szCs w:val="28"/>
              </w:rPr>
            </w:pPr>
            <w:r w:rsidRPr="0068751D">
              <w:rPr>
                <w:szCs w:val="28"/>
              </w:rPr>
              <w:t>0,1</w:t>
            </w:r>
          </w:p>
        </w:tc>
        <w:tc>
          <w:tcPr>
            <w:tcW w:w="3178" w:type="dxa"/>
            <w:vMerge/>
            <w:vAlign w:val="center"/>
          </w:tcPr>
          <w:p w:rsidR="00DD418E" w:rsidRDefault="00DD418E" w:rsidP="00AA6D9C">
            <w:pPr>
              <w:widowControl w:val="0"/>
              <w:spacing w:line="204" w:lineRule="auto"/>
              <w:ind w:left="-188" w:right="-142"/>
              <w:jc w:val="center"/>
              <w:rPr>
                <w:szCs w:val="28"/>
              </w:rPr>
            </w:pPr>
          </w:p>
        </w:tc>
      </w:tr>
      <w:tr w:rsidR="00DD418E" w:rsidTr="00CD3AEF">
        <w:trPr>
          <w:trHeight w:val="195"/>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restart"/>
            <w:vAlign w:val="center"/>
          </w:tcPr>
          <w:p w:rsidR="00DD418E" w:rsidRDefault="00DD418E" w:rsidP="00AA6D9C">
            <w:pPr>
              <w:widowControl w:val="0"/>
              <w:spacing w:line="204" w:lineRule="auto"/>
              <w:ind w:left="-107" w:right="-87"/>
              <w:jc w:val="center"/>
              <w:rPr>
                <w:szCs w:val="28"/>
              </w:rPr>
            </w:pPr>
            <w:r w:rsidRPr="00BC492D">
              <w:rPr>
                <w:szCs w:val="28"/>
              </w:rPr>
              <w:t>Максимально допустимый уровень территориальной доступности</w:t>
            </w:r>
          </w:p>
        </w:tc>
        <w:tc>
          <w:tcPr>
            <w:tcW w:w="2729" w:type="dxa"/>
            <w:vAlign w:val="center"/>
          </w:tcPr>
          <w:p w:rsidR="00DD418E" w:rsidRDefault="00DD418E" w:rsidP="00AA6D9C">
            <w:pPr>
              <w:widowControl w:val="0"/>
              <w:spacing w:line="204" w:lineRule="auto"/>
              <w:ind w:left="-107" w:right="-72"/>
              <w:jc w:val="center"/>
              <w:rPr>
                <w:szCs w:val="28"/>
              </w:rPr>
            </w:pPr>
            <w:r>
              <w:rPr>
                <w:szCs w:val="28"/>
              </w:rPr>
              <w:t>Территориальная доступность, метров</w:t>
            </w:r>
          </w:p>
        </w:tc>
        <w:tc>
          <w:tcPr>
            <w:tcW w:w="2657" w:type="dxa"/>
            <w:vAlign w:val="center"/>
          </w:tcPr>
          <w:p w:rsidR="00DD418E" w:rsidRDefault="00DD418E" w:rsidP="00AA6D9C">
            <w:pPr>
              <w:widowControl w:val="0"/>
              <w:spacing w:line="204" w:lineRule="auto"/>
              <w:ind w:left="-122" w:right="-142"/>
              <w:jc w:val="center"/>
              <w:rPr>
                <w:szCs w:val="28"/>
              </w:rPr>
            </w:pPr>
            <w:r>
              <w:rPr>
                <w:szCs w:val="28"/>
              </w:rPr>
              <w:t>не более 5000</w:t>
            </w:r>
          </w:p>
        </w:tc>
        <w:tc>
          <w:tcPr>
            <w:tcW w:w="3178" w:type="dxa"/>
            <w:vMerge/>
            <w:vAlign w:val="center"/>
          </w:tcPr>
          <w:p w:rsidR="00DD418E" w:rsidRDefault="00DD418E" w:rsidP="00AA6D9C">
            <w:pPr>
              <w:widowControl w:val="0"/>
              <w:spacing w:line="204" w:lineRule="auto"/>
              <w:ind w:left="-188" w:right="-142"/>
              <w:jc w:val="both"/>
              <w:rPr>
                <w:szCs w:val="28"/>
              </w:rPr>
            </w:pPr>
          </w:p>
        </w:tc>
      </w:tr>
      <w:tr w:rsidR="00DD418E" w:rsidTr="00CD3AEF">
        <w:trPr>
          <w:trHeight w:val="150"/>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ign w:val="center"/>
          </w:tcPr>
          <w:p w:rsidR="00DD418E" w:rsidRDefault="00DD418E" w:rsidP="00AA6D9C">
            <w:pPr>
              <w:widowControl w:val="0"/>
              <w:spacing w:line="204" w:lineRule="auto"/>
              <w:ind w:left="-107" w:right="-87"/>
              <w:jc w:val="center"/>
              <w:rPr>
                <w:szCs w:val="28"/>
              </w:rPr>
            </w:pPr>
          </w:p>
        </w:tc>
        <w:tc>
          <w:tcPr>
            <w:tcW w:w="2729" w:type="dxa"/>
            <w:vAlign w:val="center"/>
          </w:tcPr>
          <w:p w:rsidR="00DD418E" w:rsidRDefault="00DD418E" w:rsidP="00AA6D9C">
            <w:pPr>
              <w:widowControl w:val="0"/>
              <w:spacing w:line="204" w:lineRule="auto"/>
              <w:ind w:left="-107" w:right="-72"/>
              <w:jc w:val="center"/>
              <w:rPr>
                <w:szCs w:val="28"/>
              </w:rPr>
            </w:pPr>
            <w:r>
              <w:rPr>
                <w:szCs w:val="28"/>
              </w:rPr>
              <w:t>Транспортная доступность, минут</w:t>
            </w:r>
          </w:p>
        </w:tc>
        <w:tc>
          <w:tcPr>
            <w:tcW w:w="2657" w:type="dxa"/>
            <w:vAlign w:val="center"/>
          </w:tcPr>
          <w:p w:rsidR="00DD418E" w:rsidRDefault="00DD418E" w:rsidP="00AA6D9C">
            <w:pPr>
              <w:widowControl w:val="0"/>
              <w:spacing w:line="204" w:lineRule="auto"/>
              <w:ind w:left="-122" w:right="-142"/>
              <w:jc w:val="center"/>
              <w:rPr>
                <w:szCs w:val="28"/>
              </w:rPr>
            </w:pPr>
            <w:r>
              <w:rPr>
                <w:szCs w:val="28"/>
              </w:rPr>
              <w:t>20</w:t>
            </w:r>
          </w:p>
        </w:tc>
        <w:tc>
          <w:tcPr>
            <w:tcW w:w="3178" w:type="dxa"/>
            <w:vMerge/>
            <w:vAlign w:val="center"/>
          </w:tcPr>
          <w:p w:rsidR="00DD418E" w:rsidRDefault="00DD418E" w:rsidP="00AA6D9C">
            <w:pPr>
              <w:widowControl w:val="0"/>
              <w:spacing w:line="204" w:lineRule="auto"/>
              <w:ind w:left="-188" w:right="-142"/>
              <w:jc w:val="both"/>
              <w:rPr>
                <w:szCs w:val="28"/>
              </w:rPr>
            </w:pPr>
          </w:p>
        </w:tc>
      </w:tr>
      <w:tr w:rsidR="00DD418E" w:rsidTr="00CD3AEF">
        <w:trPr>
          <w:trHeight w:val="111"/>
        </w:trPr>
        <w:tc>
          <w:tcPr>
            <w:tcW w:w="421" w:type="dxa"/>
            <w:vMerge/>
          </w:tcPr>
          <w:p w:rsidR="00DD418E" w:rsidRPr="00AF6A02" w:rsidRDefault="00DD418E" w:rsidP="00AA6D9C">
            <w:pPr>
              <w:widowControl w:val="0"/>
              <w:spacing w:line="204" w:lineRule="auto"/>
              <w:ind w:left="-142" w:right="-142"/>
              <w:jc w:val="center"/>
            </w:pPr>
          </w:p>
        </w:tc>
        <w:tc>
          <w:tcPr>
            <w:tcW w:w="2877" w:type="dxa"/>
            <w:vMerge/>
            <w:vAlign w:val="center"/>
          </w:tcPr>
          <w:p w:rsidR="00DD418E" w:rsidRPr="00AF6A02" w:rsidRDefault="00DD418E" w:rsidP="00AA6D9C">
            <w:pPr>
              <w:widowControl w:val="0"/>
              <w:spacing w:line="204" w:lineRule="auto"/>
              <w:ind w:left="-107" w:right="-57"/>
              <w:jc w:val="center"/>
            </w:pPr>
          </w:p>
        </w:tc>
        <w:tc>
          <w:tcPr>
            <w:tcW w:w="2698" w:type="dxa"/>
            <w:vMerge/>
            <w:vAlign w:val="center"/>
          </w:tcPr>
          <w:p w:rsidR="00DD418E" w:rsidRDefault="00DD418E" w:rsidP="00AA6D9C">
            <w:pPr>
              <w:widowControl w:val="0"/>
              <w:spacing w:line="204" w:lineRule="auto"/>
              <w:ind w:left="-107" w:right="-87"/>
              <w:jc w:val="center"/>
              <w:rPr>
                <w:szCs w:val="28"/>
              </w:rPr>
            </w:pPr>
          </w:p>
        </w:tc>
        <w:tc>
          <w:tcPr>
            <w:tcW w:w="2729" w:type="dxa"/>
            <w:vAlign w:val="center"/>
          </w:tcPr>
          <w:p w:rsidR="00DD418E" w:rsidRDefault="00DD418E" w:rsidP="00AA6D9C">
            <w:pPr>
              <w:widowControl w:val="0"/>
              <w:spacing w:line="204" w:lineRule="auto"/>
              <w:ind w:left="-107" w:right="-72"/>
              <w:jc w:val="center"/>
              <w:rPr>
                <w:szCs w:val="28"/>
              </w:rPr>
            </w:pPr>
            <w:r>
              <w:rPr>
                <w:szCs w:val="28"/>
              </w:rPr>
              <w:t>Пешеходная доступность, минут</w:t>
            </w:r>
          </w:p>
        </w:tc>
        <w:tc>
          <w:tcPr>
            <w:tcW w:w="2657" w:type="dxa"/>
            <w:vAlign w:val="center"/>
          </w:tcPr>
          <w:p w:rsidR="00DD418E" w:rsidRDefault="00DD418E" w:rsidP="00AA6D9C">
            <w:pPr>
              <w:widowControl w:val="0"/>
              <w:spacing w:line="204" w:lineRule="auto"/>
              <w:ind w:left="-122" w:right="-142"/>
              <w:jc w:val="center"/>
              <w:rPr>
                <w:szCs w:val="28"/>
              </w:rPr>
            </w:pPr>
            <w:r>
              <w:rPr>
                <w:szCs w:val="28"/>
              </w:rPr>
              <w:t>не более 60</w:t>
            </w:r>
          </w:p>
        </w:tc>
        <w:tc>
          <w:tcPr>
            <w:tcW w:w="3178" w:type="dxa"/>
            <w:vMerge/>
            <w:vAlign w:val="center"/>
          </w:tcPr>
          <w:p w:rsidR="00DD418E" w:rsidRDefault="00DD418E" w:rsidP="00AA6D9C">
            <w:pPr>
              <w:widowControl w:val="0"/>
              <w:spacing w:line="204" w:lineRule="auto"/>
              <w:ind w:left="-188" w:right="-142"/>
              <w:jc w:val="both"/>
              <w:rPr>
                <w:szCs w:val="28"/>
              </w:rPr>
            </w:pPr>
          </w:p>
        </w:tc>
      </w:tr>
      <w:tr w:rsidR="00DD418E" w:rsidTr="00CD3AEF">
        <w:trPr>
          <w:trHeight w:val="2007"/>
        </w:trPr>
        <w:tc>
          <w:tcPr>
            <w:tcW w:w="14560" w:type="dxa"/>
            <w:gridSpan w:val="6"/>
            <w:vAlign w:val="center"/>
          </w:tcPr>
          <w:p w:rsidR="00DD418E" w:rsidRPr="00DE3060" w:rsidRDefault="00DD418E" w:rsidP="00AA6D9C">
            <w:pPr>
              <w:widowControl w:val="0"/>
              <w:spacing w:line="204" w:lineRule="auto"/>
              <w:jc w:val="both"/>
            </w:pPr>
            <w:r w:rsidRPr="00325A31">
              <w:lastRenderedPageBreak/>
              <w:t>Примечани</w:t>
            </w:r>
            <w:r>
              <w:t>е</w:t>
            </w:r>
            <w:r w:rsidRPr="00325A31">
              <w:t xml:space="preserve">: </w:t>
            </w:r>
          </w:p>
          <w:p w:rsidR="00DD418E" w:rsidRPr="00DE3060" w:rsidRDefault="00DD418E" w:rsidP="00AA6D9C">
            <w:pPr>
              <w:widowControl w:val="0"/>
              <w:spacing w:line="204" w:lineRule="auto"/>
              <w:jc w:val="both"/>
            </w:pPr>
            <w:r>
              <w:t>1</w:t>
            </w:r>
            <w:r w:rsidRPr="00DE3060">
              <w:t xml:space="preserve">. Потребность в объектах местного значения в области здравоохранения следует принимать с учетом перспективного планирования развития сети медицинских организаций в принятых нормативных правовых актах </w:t>
            </w:r>
            <w:r w:rsidRPr="00B169BD">
              <w:t xml:space="preserve">Ханты-Мансийского автономного округа — Югры </w:t>
            </w:r>
            <w:r w:rsidRPr="00DE3060">
              <w:t>(согласно Приказу Министерства здравоохранения Российской Федерации от 08.06.2016 № 358 «Об утверждении методических рекомендаций по развитию сети медицинских организаций государственной системы здравоохранения и муниципальной системы здравоохранения»).</w:t>
            </w:r>
          </w:p>
        </w:tc>
      </w:tr>
    </w:tbl>
    <w:p w:rsidR="00DD418E" w:rsidRDefault="00DD418E" w:rsidP="00DD418E">
      <w:pPr>
        <w:widowControl w:val="0"/>
        <w:ind w:right="-142" w:firstLine="709"/>
        <w:jc w:val="both"/>
        <w:rPr>
          <w:szCs w:val="28"/>
        </w:rPr>
      </w:pPr>
    </w:p>
    <w:p w:rsidR="00DD418E" w:rsidRDefault="00DD418E" w:rsidP="00DD418E">
      <w:pPr>
        <w:autoSpaceDE w:val="0"/>
        <w:autoSpaceDN w:val="0"/>
        <w:adjustRightInd w:val="0"/>
        <w:jc w:val="center"/>
        <w:outlineLvl w:val="1"/>
        <w:rPr>
          <w:bCs/>
          <w:szCs w:val="28"/>
        </w:rPr>
        <w:sectPr w:rsidR="00DD418E" w:rsidSect="00DB2C11">
          <w:pgSz w:w="16838" w:h="11906" w:orient="landscape" w:code="9"/>
          <w:pgMar w:top="1701" w:right="1134" w:bottom="851" w:left="1134" w:header="709" w:footer="709" w:gutter="0"/>
          <w:cols w:space="708"/>
          <w:titlePg/>
          <w:docGrid w:linePitch="360"/>
        </w:sectPr>
      </w:pPr>
    </w:p>
    <w:p w:rsidR="00DD418E" w:rsidRPr="00C5242F" w:rsidRDefault="00DD418E" w:rsidP="00DD418E">
      <w:pPr>
        <w:autoSpaceDE w:val="0"/>
        <w:autoSpaceDN w:val="0"/>
        <w:adjustRightInd w:val="0"/>
        <w:spacing w:after="240"/>
        <w:jc w:val="center"/>
        <w:outlineLvl w:val="1"/>
        <w:rPr>
          <w:rFonts w:eastAsiaTheme="minorHAnsi"/>
          <w:b/>
          <w:lang w:eastAsia="en-US"/>
        </w:rPr>
      </w:pPr>
      <w:bookmarkStart w:id="24" w:name="_Toc170106894"/>
      <w:r w:rsidRPr="00C5242F">
        <w:rPr>
          <w:b/>
          <w:szCs w:val="28"/>
        </w:rPr>
        <w:lastRenderedPageBreak/>
        <w:t>3.</w:t>
      </w:r>
      <w:r>
        <w:rPr>
          <w:b/>
          <w:szCs w:val="28"/>
        </w:rPr>
        <w:t>5</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24"/>
    </w:p>
    <w:p w:rsidR="00DD418E" w:rsidRPr="00C5242F" w:rsidRDefault="00DD418E" w:rsidP="00DD418E">
      <w:pPr>
        <w:widowControl w:val="0"/>
        <w:tabs>
          <w:tab w:val="left" w:pos="6946"/>
        </w:tabs>
        <w:spacing w:after="240"/>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Pr>
          <w:bCs/>
          <w:szCs w:val="28"/>
        </w:rPr>
        <w:t>7</w:t>
      </w:r>
      <w:r w:rsidRPr="00C5242F">
        <w:rPr>
          <w:bCs/>
          <w:szCs w:val="28"/>
        </w:rPr>
        <w:t>.1.</w:t>
      </w:r>
    </w:p>
    <w:p w:rsidR="00DD418E" w:rsidRDefault="00DD418E" w:rsidP="00DD418E">
      <w:pPr>
        <w:widowControl w:val="0"/>
        <w:tabs>
          <w:tab w:val="left" w:pos="6946"/>
        </w:tabs>
        <w:spacing w:after="120"/>
        <w:ind w:right="20" w:firstLine="709"/>
        <w:jc w:val="right"/>
        <w:rPr>
          <w:szCs w:val="28"/>
        </w:rPr>
      </w:pPr>
      <w:r w:rsidRPr="00C5242F">
        <w:rPr>
          <w:szCs w:val="28"/>
        </w:rPr>
        <w:t>Таблица 3.</w:t>
      </w:r>
      <w:r>
        <w:rPr>
          <w:szCs w:val="28"/>
        </w:rPr>
        <w:t>7</w:t>
      </w:r>
      <w:r w:rsidRPr="00C5242F">
        <w:rPr>
          <w:szCs w:val="28"/>
        </w:rPr>
        <w:t>.1</w:t>
      </w:r>
    </w:p>
    <w:tbl>
      <w:tblPr>
        <w:tblStyle w:val="af6"/>
        <w:tblW w:w="0" w:type="auto"/>
        <w:tblLook w:val="04A0" w:firstRow="1" w:lastRow="0" w:firstColumn="1" w:lastColumn="0" w:noHBand="0" w:noVBand="1"/>
      </w:tblPr>
      <w:tblGrid>
        <w:gridCol w:w="421"/>
        <w:gridCol w:w="2835"/>
        <w:gridCol w:w="2798"/>
        <w:gridCol w:w="2738"/>
        <w:gridCol w:w="2685"/>
        <w:gridCol w:w="3083"/>
      </w:tblGrid>
      <w:tr w:rsidR="00DD418E" w:rsidTr="00AA6D9C">
        <w:trPr>
          <w:tblHeader/>
        </w:trPr>
        <w:tc>
          <w:tcPr>
            <w:tcW w:w="421" w:type="dxa"/>
          </w:tcPr>
          <w:p w:rsidR="00DD418E" w:rsidRPr="00BC492D" w:rsidRDefault="00DD418E" w:rsidP="00AA6D9C">
            <w:pPr>
              <w:widowControl w:val="0"/>
              <w:ind w:left="-142" w:right="-142"/>
              <w:jc w:val="center"/>
              <w:rPr>
                <w:szCs w:val="28"/>
              </w:rPr>
            </w:pPr>
            <w:r w:rsidRPr="00BC492D">
              <w:rPr>
                <w:szCs w:val="28"/>
              </w:rPr>
              <w:t>№</w:t>
            </w:r>
          </w:p>
          <w:p w:rsidR="00DD418E" w:rsidRPr="00D96E1F" w:rsidRDefault="00DD418E" w:rsidP="00AA6D9C">
            <w:pPr>
              <w:widowControl w:val="0"/>
              <w:ind w:left="-142" w:right="-142"/>
              <w:jc w:val="center"/>
              <w:rPr>
                <w:szCs w:val="28"/>
              </w:rPr>
            </w:pPr>
            <w:r w:rsidRPr="00BC492D">
              <w:rPr>
                <w:szCs w:val="28"/>
              </w:rPr>
              <w:t>п/п</w:t>
            </w:r>
          </w:p>
        </w:tc>
        <w:tc>
          <w:tcPr>
            <w:tcW w:w="2835" w:type="dxa"/>
            <w:vAlign w:val="center"/>
          </w:tcPr>
          <w:p w:rsidR="00DD418E" w:rsidRDefault="00DD418E" w:rsidP="00AA6D9C">
            <w:pPr>
              <w:widowControl w:val="0"/>
              <w:ind w:left="-107" w:right="-142"/>
              <w:jc w:val="center"/>
              <w:rPr>
                <w:szCs w:val="28"/>
              </w:rPr>
            </w:pPr>
            <w:r>
              <w:rPr>
                <w:szCs w:val="28"/>
              </w:rPr>
              <w:t>Вид объекта местного значения</w:t>
            </w:r>
          </w:p>
        </w:tc>
        <w:tc>
          <w:tcPr>
            <w:tcW w:w="2798" w:type="dxa"/>
            <w:vAlign w:val="center"/>
          </w:tcPr>
          <w:p w:rsidR="00DD418E" w:rsidRDefault="00DD418E" w:rsidP="00AA6D9C">
            <w:pPr>
              <w:widowControl w:val="0"/>
              <w:ind w:left="-57" w:right="-57"/>
              <w:jc w:val="center"/>
              <w:rPr>
                <w:szCs w:val="28"/>
              </w:rPr>
            </w:pPr>
            <w:r w:rsidRPr="00BC492D">
              <w:rPr>
                <w:szCs w:val="28"/>
              </w:rPr>
              <w:t>Тип расчетного показателя</w:t>
            </w:r>
          </w:p>
        </w:tc>
        <w:tc>
          <w:tcPr>
            <w:tcW w:w="2738" w:type="dxa"/>
            <w:vAlign w:val="center"/>
          </w:tcPr>
          <w:p w:rsidR="00DD418E" w:rsidRDefault="00DD418E" w:rsidP="00AA6D9C">
            <w:pPr>
              <w:widowControl w:val="0"/>
              <w:ind w:left="-107" w:right="-72"/>
              <w:jc w:val="center"/>
              <w:rPr>
                <w:szCs w:val="28"/>
              </w:rPr>
            </w:pPr>
            <w:r>
              <w:rPr>
                <w:szCs w:val="28"/>
              </w:rPr>
              <w:t>Единица измерения</w:t>
            </w:r>
          </w:p>
        </w:tc>
        <w:tc>
          <w:tcPr>
            <w:tcW w:w="2685" w:type="dxa"/>
            <w:vAlign w:val="center"/>
          </w:tcPr>
          <w:p w:rsidR="00DD418E" w:rsidRDefault="00DD418E" w:rsidP="00AA6D9C">
            <w:pPr>
              <w:widowControl w:val="0"/>
              <w:ind w:right="-142"/>
              <w:jc w:val="center"/>
              <w:rPr>
                <w:szCs w:val="28"/>
              </w:rPr>
            </w:pPr>
            <w:r>
              <w:rPr>
                <w:szCs w:val="28"/>
              </w:rPr>
              <w:t>Значение расчетного показателя</w:t>
            </w:r>
          </w:p>
        </w:tc>
        <w:tc>
          <w:tcPr>
            <w:tcW w:w="3083" w:type="dxa"/>
            <w:vAlign w:val="center"/>
          </w:tcPr>
          <w:p w:rsidR="00DD418E" w:rsidRDefault="00DD418E" w:rsidP="00AA6D9C">
            <w:pPr>
              <w:widowControl w:val="0"/>
              <w:ind w:left="-185" w:right="-142"/>
              <w:jc w:val="center"/>
              <w:rPr>
                <w:szCs w:val="28"/>
              </w:rPr>
            </w:pPr>
            <w:r>
              <w:rPr>
                <w:szCs w:val="28"/>
              </w:rPr>
              <w:t>Размер земельного участка</w:t>
            </w:r>
          </w:p>
        </w:tc>
      </w:tr>
      <w:tr w:rsidR="00DD418E" w:rsidTr="00AA6D9C">
        <w:trPr>
          <w:trHeight w:val="562"/>
        </w:trPr>
        <w:tc>
          <w:tcPr>
            <w:tcW w:w="421" w:type="dxa"/>
            <w:vMerge w:val="restart"/>
            <w:vAlign w:val="center"/>
          </w:tcPr>
          <w:p w:rsidR="00DD418E" w:rsidRDefault="00DD418E" w:rsidP="00AA6D9C">
            <w:pPr>
              <w:widowControl w:val="0"/>
              <w:ind w:left="-142" w:right="-142"/>
              <w:jc w:val="center"/>
            </w:pPr>
            <w:r>
              <w:t>1</w:t>
            </w:r>
          </w:p>
        </w:tc>
        <w:tc>
          <w:tcPr>
            <w:tcW w:w="2835" w:type="dxa"/>
            <w:vMerge w:val="restart"/>
            <w:vAlign w:val="center"/>
          </w:tcPr>
          <w:p w:rsidR="00DD418E" w:rsidRPr="00AF6A02" w:rsidRDefault="00DD418E" w:rsidP="00AA6D9C">
            <w:pPr>
              <w:widowControl w:val="0"/>
              <w:ind w:left="-107" w:right="-142"/>
              <w:jc w:val="center"/>
              <w:rPr>
                <w:szCs w:val="28"/>
              </w:rPr>
            </w:pPr>
            <w:bookmarkStart w:id="25" w:name="_Hlk169148804"/>
            <w:r>
              <w:rPr>
                <w:shd w:val="clear" w:color="auto" w:fill="FFFFFF"/>
              </w:rPr>
              <w:t>Спортивные залы общего пользования</w:t>
            </w:r>
            <w:bookmarkEnd w:id="25"/>
          </w:p>
        </w:tc>
        <w:tc>
          <w:tcPr>
            <w:tcW w:w="2798" w:type="dxa"/>
            <w:vAlign w:val="center"/>
          </w:tcPr>
          <w:p w:rsidR="00DD418E" w:rsidRDefault="00DD418E" w:rsidP="00AA6D9C">
            <w:pPr>
              <w:widowControl w:val="0"/>
              <w:ind w:left="-57" w:right="-57"/>
              <w:jc w:val="center"/>
              <w:rPr>
                <w:szCs w:val="28"/>
              </w:rPr>
            </w:pPr>
            <w:r w:rsidRPr="00BC492D">
              <w:rPr>
                <w:szCs w:val="28"/>
              </w:rPr>
              <w:t>Минимально допустимый уровень обеспеченности</w:t>
            </w:r>
          </w:p>
        </w:tc>
        <w:tc>
          <w:tcPr>
            <w:tcW w:w="2738" w:type="dxa"/>
            <w:vAlign w:val="center"/>
          </w:tcPr>
          <w:p w:rsidR="00DD418E" w:rsidRDefault="00DD418E" w:rsidP="00AA6D9C">
            <w:pPr>
              <w:widowControl w:val="0"/>
              <w:ind w:left="-107" w:right="-72"/>
              <w:jc w:val="center"/>
              <w:rPr>
                <w:szCs w:val="28"/>
              </w:rPr>
            </w:pPr>
            <w:r>
              <w:rPr>
                <w:szCs w:val="28"/>
              </w:rPr>
              <w:t>кв. м площади пола/ 1 тыс. чел.</w:t>
            </w:r>
          </w:p>
        </w:tc>
        <w:tc>
          <w:tcPr>
            <w:tcW w:w="2685" w:type="dxa"/>
            <w:shd w:val="clear" w:color="auto" w:fill="auto"/>
            <w:vAlign w:val="center"/>
          </w:tcPr>
          <w:p w:rsidR="00DD418E" w:rsidRDefault="00DD418E" w:rsidP="00AA6D9C">
            <w:pPr>
              <w:widowControl w:val="0"/>
              <w:ind w:left="-118" w:right="-142"/>
              <w:jc w:val="center"/>
              <w:rPr>
                <w:szCs w:val="28"/>
              </w:rPr>
            </w:pPr>
            <w:r>
              <w:rPr>
                <w:szCs w:val="28"/>
              </w:rPr>
              <w:t>360</w:t>
            </w:r>
          </w:p>
        </w:tc>
        <w:tc>
          <w:tcPr>
            <w:tcW w:w="3083" w:type="dxa"/>
            <w:vMerge w:val="restart"/>
            <w:vAlign w:val="center"/>
          </w:tcPr>
          <w:p w:rsidR="00DD418E" w:rsidRDefault="00DD418E" w:rsidP="00AA6D9C">
            <w:pPr>
              <w:widowControl w:val="0"/>
              <w:ind w:left="-45"/>
              <w:jc w:val="center"/>
              <w:rPr>
                <w:szCs w:val="28"/>
              </w:rPr>
            </w:pPr>
            <w:r>
              <w:t>По заданию на проектирование</w:t>
            </w:r>
          </w:p>
        </w:tc>
      </w:tr>
      <w:tr w:rsidR="00DD418E" w:rsidTr="00AA6D9C">
        <w:trPr>
          <w:trHeight w:val="141"/>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42"/>
              <w:jc w:val="center"/>
              <w:rPr>
                <w:shd w:val="clear" w:color="auto" w:fill="FFFFFF"/>
              </w:rPr>
            </w:pPr>
          </w:p>
        </w:tc>
        <w:tc>
          <w:tcPr>
            <w:tcW w:w="2798" w:type="dxa"/>
            <w:vAlign w:val="center"/>
          </w:tcPr>
          <w:p w:rsidR="00DD418E" w:rsidRDefault="00DD418E" w:rsidP="00AA6D9C">
            <w:pPr>
              <w:widowControl w:val="0"/>
              <w:ind w:left="-57" w:right="-57"/>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38" w:type="dxa"/>
            <w:vAlign w:val="center"/>
          </w:tcPr>
          <w:p w:rsidR="00DD418E" w:rsidRDefault="00DD418E" w:rsidP="00AA6D9C">
            <w:pPr>
              <w:widowControl w:val="0"/>
              <w:ind w:left="-107" w:right="-72"/>
              <w:jc w:val="center"/>
              <w:rPr>
                <w:szCs w:val="28"/>
              </w:rPr>
            </w:pPr>
            <w:r>
              <w:rPr>
                <w:szCs w:val="28"/>
              </w:rPr>
              <w:t>Транспортная доступность, минут</w:t>
            </w:r>
          </w:p>
        </w:tc>
        <w:tc>
          <w:tcPr>
            <w:tcW w:w="2685" w:type="dxa"/>
            <w:shd w:val="clear" w:color="auto" w:fill="auto"/>
            <w:vAlign w:val="center"/>
          </w:tcPr>
          <w:p w:rsidR="00DD418E" w:rsidRDefault="00DD418E" w:rsidP="00AA6D9C">
            <w:pPr>
              <w:widowControl w:val="0"/>
              <w:ind w:left="-136" w:right="-142"/>
              <w:jc w:val="center"/>
              <w:rPr>
                <w:szCs w:val="28"/>
              </w:rPr>
            </w:pPr>
            <w:r>
              <w:rPr>
                <w:szCs w:val="28"/>
              </w:rPr>
              <w:t>30</w:t>
            </w:r>
          </w:p>
        </w:tc>
        <w:tc>
          <w:tcPr>
            <w:tcW w:w="3083" w:type="dxa"/>
            <w:vMerge/>
            <w:vAlign w:val="center"/>
          </w:tcPr>
          <w:p w:rsidR="00DD418E" w:rsidRDefault="00DD418E" w:rsidP="00AA6D9C">
            <w:pPr>
              <w:widowControl w:val="0"/>
              <w:ind w:left="-45"/>
              <w:jc w:val="center"/>
              <w:rPr>
                <w:szCs w:val="28"/>
              </w:rPr>
            </w:pPr>
          </w:p>
        </w:tc>
      </w:tr>
      <w:tr w:rsidR="00DD418E" w:rsidTr="00AA6D9C">
        <w:trPr>
          <w:trHeight w:val="301"/>
        </w:trPr>
        <w:tc>
          <w:tcPr>
            <w:tcW w:w="421" w:type="dxa"/>
            <w:vMerge w:val="restart"/>
            <w:vAlign w:val="center"/>
          </w:tcPr>
          <w:p w:rsidR="00DD418E" w:rsidRDefault="00DD418E" w:rsidP="00AA6D9C">
            <w:pPr>
              <w:widowControl w:val="0"/>
              <w:ind w:left="-142" w:right="-142"/>
              <w:jc w:val="center"/>
            </w:pPr>
            <w:r>
              <w:t>2</w:t>
            </w:r>
          </w:p>
        </w:tc>
        <w:tc>
          <w:tcPr>
            <w:tcW w:w="2835" w:type="dxa"/>
            <w:vMerge w:val="restart"/>
            <w:vAlign w:val="center"/>
          </w:tcPr>
          <w:p w:rsidR="00DD418E" w:rsidRPr="00AF6A02" w:rsidRDefault="00DD418E" w:rsidP="00AA6D9C">
            <w:pPr>
              <w:widowControl w:val="0"/>
              <w:ind w:left="-107" w:right="-142"/>
              <w:jc w:val="center"/>
              <w:rPr>
                <w:szCs w:val="28"/>
              </w:rPr>
            </w:pPr>
            <w:bookmarkStart w:id="26" w:name="_Hlk169148825"/>
            <w:r w:rsidRPr="00C5242F">
              <w:rPr>
                <w:shd w:val="clear" w:color="auto" w:fill="FFFFFF"/>
              </w:rPr>
              <w:t>Плоскостные сооружения</w:t>
            </w:r>
            <w:bookmarkEnd w:id="26"/>
          </w:p>
        </w:tc>
        <w:tc>
          <w:tcPr>
            <w:tcW w:w="2798" w:type="dxa"/>
            <w:vAlign w:val="center"/>
          </w:tcPr>
          <w:p w:rsidR="00DD418E" w:rsidRDefault="00DD418E" w:rsidP="00AA6D9C">
            <w:pPr>
              <w:widowControl w:val="0"/>
              <w:ind w:left="-57" w:right="-57"/>
              <w:jc w:val="center"/>
              <w:rPr>
                <w:szCs w:val="28"/>
              </w:rPr>
            </w:pPr>
            <w:r w:rsidRPr="00BC492D">
              <w:rPr>
                <w:szCs w:val="28"/>
              </w:rPr>
              <w:t>Минимально допустимый уровень обеспеченности</w:t>
            </w:r>
          </w:p>
        </w:tc>
        <w:tc>
          <w:tcPr>
            <w:tcW w:w="2738" w:type="dxa"/>
            <w:vAlign w:val="center"/>
          </w:tcPr>
          <w:p w:rsidR="00DD418E" w:rsidRDefault="00DD418E" w:rsidP="00AA6D9C">
            <w:pPr>
              <w:widowControl w:val="0"/>
              <w:ind w:left="-107" w:right="-72"/>
              <w:jc w:val="center"/>
              <w:rPr>
                <w:szCs w:val="28"/>
              </w:rPr>
            </w:pPr>
            <w:r>
              <w:rPr>
                <w:szCs w:val="28"/>
              </w:rPr>
              <w:t>кв. м/ 1 тыс. чел.</w:t>
            </w:r>
          </w:p>
        </w:tc>
        <w:tc>
          <w:tcPr>
            <w:tcW w:w="2685" w:type="dxa"/>
            <w:shd w:val="clear" w:color="auto" w:fill="auto"/>
            <w:vAlign w:val="center"/>
          </w:tcPr>
          <w:p w:rsidR="00DD418E" w:rsidRDefault="00DD418E" w:rsidP="00AA6D9C">
            <w:pPr>
              <w:widowControl w:val="0"/>
              <w:ind w:left="-137" w:right="-142"/>
              <w:jc w:val="center"/>
              <w:rPr>
                <w:szCs w:val="28"/>
              </w:rPr>
            </w:pPr>
            <w:r w:rsidRPr="004319C7">
              <w:rPr>
                <w:szCs w:val="28"/>
              </w:rPr>
              <w:t>1250</w:t>
            </w:r>
          </w:p>
        </w:tc>
        <w:tc>
          <w:tcPr>
            <w:tcW w:w="3083" w:type="dxa"/>
            <w:vMerge w:val="restart"/>
            <w:vAlign w:val="center"/>
          </w:tcPr>
          <w:p w:rsidR="00DD418E" w:rsidRDefault="00DD418E" w:rsidP="00AA6D9C">
            <w:pPr>
              <w:widowControl w:val="0"/>
              <w:ind w:left="-45"/>
              <w:jc w:val="center"/>
              <w:rPr>
                <w:szCs w:val="28"/>
              </w:rPr>
            </w:pPr>
            <w:r>
              <w:t>По заданию на проектирование</w:t>
            </w:r>
          </w:p>
        </w:tc>
      </w:tr>
      <w:tr w:rsidR="00DD418E" w:rsidTr="00AA6D9C">
        <w:trPr>
          <w:trHeight w:val="157"/>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Pr="00C5242F" w:rsidRDefault="00DD418E" w:rsidP="00AA6D9C">
            <w:pPr>
              <w:widowControl w:val="0"/>
              <w:ind w:left="-107" w:right="-142"/>
              <w:jc w:val="center"/>
              <w:rPr>
                <w:shd w:val="clear" w:color="auto" w:fill="FFFFFF"/>
              </w:rPr>
            </w:pPr>
          </w:p>
        </w:tc>
        <w:tc>
          <w:tcPr>
            <w:tcW w:w="2798" w:type="dxa"/>
            <w:vAlign w:val="center"/>
          </w:tcPr>
          <w:p w:rsidR="00DD418E" w:rsidRDefault="00DD418E" w:rsidP="00AA6D9C">
            <w:pPr>
              <w:widowControl w:val="0"/>
              <w:ind w:left="-57" w:right="-57"/>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38" w:type="dxa"/>
            <w:vAlign w:val="center"/>
          </w:tcPr>
          <w:p w:rsidR="00DD418E" w:rsidRPr="00771E59" w:rsidRDefault="00DD418E" w:rsidP="00AA6D9C">
            <w:pPr>
              <w:widowControl w:val="0"/>
              <w:ind w:left="-113" w:right="-113"/>
              <w:jc w:val="center"/>
              <w:rPr>
                <w:spacing w:val="-4"/>
                <w:szCs w:val="28"/>
              </w:rPr>
            </w:pPr>
            <w:r w:rsidRPr="00771E59">
              <w:rPr>
                <w:spacing w:val="-4"/>
                <w:szCs w:val="28"/>
              </w:rPr>
              <w:t>Пешеходная доступность, минут</w:t>
            </w:r>
          </w:p>
        </w:tc>
        <w:tc>
          <w:tcPr>
            <w:tcW w:w="2685" w:type="dxa"/>
            <w:shd w:val="clear" w:color="auto" w:fill="auto"/>
            <w:vAlign w:val="center"/>
          </w:tcPr>
          <w:p w:rsidR="00DD418E" w:rsidRDefault="00DD418E" w:rsidP="00AA6D9C">
            <w:pPr>
              <w:widowControl w:val="0"/>
              <w:ind w:left="-137" w:right="-142"/>
              <w:jc w:val="center"/>
              <w:rPr>
                <w:szCs w:val="28"/>
              </w:rPr>
            </w:pPr>
            <w:r>
              <w:rPr>
                <w:szCs w:val="28"/>
              </w:rPr>
              <w:t>15</w:t>
            </w:r>
          </w:p>
        </w:tc>
        <w:tc>
          <w:tcPr>
            <w:tcW w:w="3083" w:type="dxa"/>
            <w:vMerge/>
            <w:vAlign w:val="center"/>
          </w:tcPr>
          <w:p w:rsidR="00DD418E" w:rsidRDefault="00DD418E" w:rsidP="00AA6D9C">
            <w:pPr>
              <w:widowControl w:val="0"/>
              <w:ind w:right="-142"/>
              <w:jc w:val="center"/>
              <w:rPr>
                <w:szCs w:val="28"/>
              </w:rPr>
            </w:pPr>
          </w:p>
        </w:tc>
      </w:tr>
      <w:tr w:rsidR="00DD418E" w:rsidTr="00AA6D9C">
        <w:trPr>
          <w:trHeight w:val="562"/>
        </w:trPr>
        <w:tc>
          <w:tcPr>
            <w:tcW w:w="421" w:type="dxa"/>
            <w:vMerge w:val="restart"/>
            <w:vAlign w:val="center"/>
          </w:tcPr>
          <w:p w:rsidR="00DD418E" w:rsidRDefault="00DD418E" w:rsidP="00AA6D9C">
            <w:pPr>
              <w:widowControl w:val="0"/>
              <w:ind w:left="-142" w:right="-142"/>
              <w:jc w:val="center"/>
            </w:pPr>
            <w:r>
              <w:t>3</w:t>
            </w:r>
          </w:p>
        </w:tc>
        <w:tc>
          <w:tcPr>
            <w:tcW w:w="2835" w:type="dxa"/>
            <w:vMerge w:val="restart"/>
            <w:vAlign w:val="center"/>
          </w:tcPr>
          <w:p w:rsidR="00DD418E" w:rsidRPr="00C5242F" w:rsidRDefault="00DD418E" w:rsidP="00AA6D9C">
            <w:pPr>
              <w:widowControl w:val="0"/>
              <w:ind w:left="-107" w:right="-142"/>
              <w:jc w:val="center"/>
              <w:rPr>
                <w:shd w:val="clear" w:color="auto" w:fill="FFFFFF"/>
              </w:rPr>
            </w:pPr>
            <w:bookmarkStart w:id="27" w:name="_Hlk169148840"/>
            <w:r>
              <w:rPr>
                <w:shd w:val="clear" w:color="auto" w:fill="FFFFFF"/>
              </w:rPr>
              <w:t>Бассейны</w:t>
            </w:r>
            <w:bookmarkEnd w:id="27"/>
          </w:p>
        </w:tc>
        <w:tc>
          <w:tcPr>
            <w:tcW w:w="2798" w:type="dxa"/>
            <w:vAlign w:val="center"/>
          </w:tcPr>
          <w:p w:rsidR="00DD418E" w:rsidRDefault="00DD418E" w:rsidP="00AA6D9C">
            <w:pPr>
              <w:widowControl w:val="0"/>
              <w:ind w:left="-57" w:right="-57"/>
              <w:jc w:val="center"/>
              <w:rPr>
                <w:szCs w:val="28"/>
              </w:rPr>
            </w:pPr>
            <w:r w:rsidRPr="00BC492D">
              <w:rPr>
                <w:szCs w:val="28"/>
              </w:rPr>
              <w:t>Минимально допустимый уровень обеспеченности</w:t>
            </w:r>
          </w:p>
        </w:tc>
        <w:tc>
          <w:tcPr>
            <w:tcW w:w="2738" w:type="dxa"/>
            <w:vAlign w:val="center"/>
          </w:tcPr>
          <w:p w:rsidR="00DD418E" w:rsidRDefault="00DD418E" w:rsidP="00AA6D9C">
            <w:pPr>
              <w:widowControl w:val="0"/>
              <w:ind w:left="-107" w:right="-72"/>
              <w:jc w:val="center"/>
              <w:rPr>
                <w:szCs w:val="28"/>
              </w:rPr>
            </w:pPr>
            <w:r>
              <w:t>кв. м зеркала воды на 1 тыс. человек</w:t>
            </w:r>
          </w:p>
        </w:tc>
        <w:tc>
          <w:tcPr>
            <w:tcW w:w="2685" w:type="dxa"/>
            <w:shd w:val="clear" w:color="auto" w:fill="auto"/>
            <w:vAlign w:val="center"/>
          </w:tcPr>
          <w:p w:rsidR="00DD418E" w:rsidRDefault="00DD418E" w:rsidP="00AA6D9C">
            <w:pPr>
              <w:widowControl w:val="0"/>
              <w:ind w:left="-137" w:right="-142"/>
              <w:jc w:val="center"/>
              <w:rPr>
                <w:szCs w:val="28"/>
              </w:rPr>
            </w:pPr>
            <w:r>
              <w:rPr>
                <w:szCs w:val="28"/>
              </w:rPr>
              <w:t>25</w:t>
            </w:r>
          </w:p>
        </w:tc>
        <w:tc>
          <w:tcPr>
            <w:tcW w:w="3083" w:type="dxa"/>
            <w:vMerge w:val="restart"/>
            <w:vAlign w:val="center"/>
          </w:tcPr>
          <w:p w:rsidR="00DD418E" w:rsidRDefault="00DD418E" w:rsidP="00AA6D9C">
            <w:pPr>
              <w:widowControl w:val="0"/>
              <w:ind w:right="-142"/>
              <w:jc w:val="center"/>
              <w:rPr>
                <w:szCs w:val="28"/>
              </w:rPr>
            </w:pPr>
            <w:r>
              <w:t>По заданию на проектирование</w:t>
            </w:r>
          </w:p>
        </w:tc>
      </w:tr>
      <w:tr w:rsidR="00DD418E" w:rsidTr="00AA6D9C">
        <w:trPr>
          <w:trHeight w:val="126"/>
        </w:trPr>
        <w:tc>
          <w:tcPr>
            <w:tcW w:w="421" w:type="dxa"/>
            <w:vMerge/>
            <w:vAlign w:val="center"/>
          </w:tcPr>
          <w:p w:rsidR="00DD418E" w:rsidRDefault="00DD418E" w:rsidP="00AA6D9C">
            <w:pPr>
              <w:widowControl w:val="0"/>
              <w:ind w:left="-142" w:right="-142"/>
              <w:jc w:val="center"/>
            </w:pPr>
          </w:p>
        </w:tc>
        <w:tc>
          <w:tcPr>
            <w:tcW w:w="2835" w:type="dxa"/>
            <w:vMerge/>
            <w:vAlign w:val="center"/>
          </w:tcPr>
          <w:p w:rsidR="00DD418E" w:rsidRDefault="00DD418E" w:rsidP="00AA6D9C">
            <w:pPr>
              <w:widowControl w:val="0"/>
              <w:ind w:left="-107" w:right="-142"/>
              <w:jc w:val="center"/>
              <w:rPr>
                <w:shd w:val="clear" w:color="auto" w:fill="FFFFFF"/>
              </w:rPr>
            </w:pPr>
          </w:p>
        </w:tc>
        <w:tc>
          <w:tcPr>
            <w:tcW w:w="2798" w:type="dxa"/>
            <w:vAlign w:val="center"/>
          </w:tcPr>
          <w:p w:rsidR="00DD418E" w:rsidRDefault="00DD418E" w:rsidP="00AA6D9C">
            <w:pPr>
              <w:widowControl w:val="0"/>
              <w:ind w:left="-57" w:right="-57"/>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38" w:type="dxa"/>
            <w:vAlign w:val="center"/>
          </w:tcPr>
          <w:p w:rsidR="00DD418E" w:rsidRDefault="00DD418E" w:rsidP="00AA6D9C">
            <w:pPr>
              <w:widowControl w:val="0"/>
              <w:ind w:left="-108" w:right="-74"/>
              <w:jc w:val="center"/>
              <w:rPr>
                <w:szCs w:val="28"/>
              </w:rPr>
            </w:pPr>
            <w:r>
              <w:rPr>
                <w:szCs w:val="28"/>
              </w:rPr>
              <w:t>Территориальная доступность, минут</w:t>
            </w:r>
          </w:p>
        </w:tc>
        <w:tc>
          <w:tcPr>
            <w:tcW w:w="2685" w:type="dxa"/>
            <w:shd w:val="clear" w:color="auto" w:fill="auto"/>
            <w:vAlign w:val="center"/>
          </w:tcPr>
          <w:p w:rsidR="00DD418E" w:rsidRDefault="00DD418E" w:rsidP="00AA6D9C">
            <w:pPr>
              <w:widowControl w:val="0"/>
              <w:ind w:left="-137" w:right="-142"/>
              <w:jc w:val="center"/>
              <w:rPr>
                <w:szCs w:val="28"/>
              </w:rPr>
            </w:pPr>
            <w:r>
              <w:rPr>
                <w:szCs w:val="28"/>
              </w:rPr>
              <w:t>30</w:t>
            </w:r>
          </w:p>
        </w:tc>
        <w:tc>
          <w:tcPr>
            <w:tcW w:w="3083" w:type="dxa"/>
            <w:vMerge/>
            <w:vAlign w:val="center"/>
          </w:tcPr>
          <w:p w:rsidR="00DD418E" w:rsidRDefault="00DD418E" w:rsidP="00AA6D9C">
            <w:pPr>
              <w:widowControl w:val="0"/>
              <w:ind w:right="-142"/>
              <w:jc w:val="center"/>
              <w:rPr>
                <w:szCs w:val="28"/>
              </w:rPr>
            </w:pPr>
          </w:p>
        </w:tc>
      </w:tr>
      <w:tr w:rsidR="00DD418E" w:rsidTr="00AA6D9C">
        <w:trPr>
          <w:trHeight w:val="150"/>
        </w:trPr>
        <w:tc>
          <w:tcPr>
            <w:tcW w:w="421" w:type="dxa"/>
            <w:shd w:val="clear" w:color="auto" w:fill="auto"/>
            <w:vAlign w:val="center"/>
          </w:tcPr>
          <w:p w:rsidR="00DD418E" w:rsidRPr="00C065BE" w:rsidRDefault="00DD418E" w:rsidP="00AA6D9C">
            <w:pPr>
              <w:widowControl w:val="0"/>
              <w:ind w:left="-142" w:right="-142"/>
              <w:jc w:val="center"/>
            </w:pPr>
            <w:r w:rsidRPr="00C065BE">
              <w:t>4</w:t>
            </w:r>
          </w:p>
        </w:tc>
        <w:tc>
          <w:tcPr>
            <w:tcW w:w="2835" w:type="dxa"/>
            <w:shd w:val="clear" w:color="auto" w:fill="auto"/>
            <w:vAlign w:val="center"/>
          </w:tcPr>
          <w:p w:rsidR="00DD418E" w:rsidRPr="00C065BE" w:rsidRDefault="00DD418E" w:rsidP="00AA6D9C">
            <w:pPr>
              <w:widowControl w:val="0"/>
              <w:ind w:left="-107" w:right="-142"/>
              <w:jc w:val="center"/>
              <w:rPr>
                <w:shd w:val="clear" w:color="auto" w:fill="FFFFFF"/>
              </w:rPr>
            </w:pPr>
            <w:bookmarkStart w:id="28" w:name="_Hlk169148859"/>
            <w:r w:rsidRPr="00C065BE">
              <w:t>Лыжные базы</w:t>
            </w:r>
            <w:bookmarkEnd w:id="28"/>
          </w:p>
        </w:tc>
        <w:tc>
          <w:tcPr>
            <w:tcW w:w="2798" w:type="dxa"/>
            <w:shd w:val="clear" w:color="auto" w:fill="auto"/>
            <w:vAlign w:val="center"/>
          </w:tcPr>
          <w:p w:rsidR="00DD418E" w:rsidRPr="00C065BE" w:rsidRDefault="00DD418E" w:rsidP="00AA6D9C">
            <w:pPr>
              <w:widowControl w:val="0"/>
              <w:ind w:left="-57" w:right="-57"/>
              <w:jc w:val="center"/>
              <w:rPr>
                <w:szCs w:val="28"/>
              </w:rPr>
            </w:pPr>
            <w:r w:rsidRPr="00C065BE">
              <w:rPr>
                <w:szCs w:val="28"/>
              </w:rPr>
              <w:t>Минимально допустимый уровень обеспеченности</w:t>
            </w:r>
          </w:p>
        </w:tc>
        <w:tc>
          <w:tcPr>
            <w:tcW w:w="2738" w:type="dxa"/>
            <w:shd w:val="clear" w:color="auto" w:fill="auto"/>
            <w:vAlign w:val="center"/>
          </w:tcPr>
          <w:p w:rsidR="00DD418E" w:rsidRPr="00C065BE" w:rsidRDefault="00DD418E" w:rsidP="00AA6D9C">
            <w:pPr>
              <w:widowControl w:val="0"/>
              <w:ind w:left="-107" w:right="-72"/>
              <w:jc w:val="center"/>
              <w:rPr>
                <w:szCs w:val="28"/>
              </w:rPr>
            </w:pPr>
            <w:r>
              <w:rPr>
                <w:szCs w:val="28"/>
              </w:rPr>
              <w:t>о</w:t>
            </w:r>
            <w:r w:rsidRPr="00C065BE">
              <w:rPr>
                <w:szCs w:val="28"/>
              </w:rPr>
              <w:t>бъект/20 тыс.</w:t>
            </w:r>
          </w:p>
        </w:tc>
        <w:tc>
          <w:tcPr>
            <w:tcW w:w="2685" w:type="dxa"/>
            <w:shd w:val="clear" w:color="auto" w:fill="auto"/>
            <w:vAlign w:val="center"/>
          </w:tcPr>
          <w:p w:rsidR="00DD418E" w:rsidRPr="00C065BE" w:rsidRDefault="00DD418E" w:rsidP="00AA6D9C">
            <w:pPr>
              <w:widowControl w:val="0"/>
              <w:ind w:left="-137" w:right="-142"/>
              <w:jc w:val="center"/>
              <w:rPr>
                <w:szCs w:val="28"/>
              </w:rPr>
            </w:pPr>
            <w:r w:rsidRPr="00C065BE">
              <w:rPr>
                <w:szCs w:val="28"/>
              </w:rPr>
              <w:t>1</w:t>
            </w:r>
          </w:p>
        </w:tc>
        <w:tc>
          <w:tcPr>
            <w:tcW w:w="3083" w:type="dxa"/>
            <w:shd w:val="clear" w:color="auto" w:fill="auto"/>
            <w:vAlign w:val="center"/>
          </w:tcPr>
          <w:p w:rsidR="00DD418E" w:rsidRPr="00C065BE" w:rsidRDefault="00DD418E" w:rsidP="00AA6D9C">
            <w:pPr>
              <w:widowControl w:val="0"/>
              <w:ind w:right="-142"/>
              <w:jc w:val="center"/>
              <w:rPr>
                <w:szCs w:val="28"/>
              </w:rPr>
            </w:pPr>
            <w:r w:rsidRPr="00C065BE">
              <w:t>По заданию на проектирование</w:t>
            </w:r>
          </w:p>
        </w:tc>
      </w:tr>
      <w:tr w:rsidR="00DD418E" w:rsidRPr="00DE3060" w:rsidTr="00AA6D9C">
        <w:trPr>
          <w:trHeight w:val="1831"/>
        </w:trPr>
        <w:tc>
          <w:tcPr>
            <w:tcW w:w="14560" w:type="dxa"/>
            <w:gridSpan w:val="6"/>
            <w:vAlign w:val="center"/>
          </w:tcPr>
          <w:p w:rsidR="00DD418E" w:rsidRPr="00DE3060" w:rsidRDefault="00DD418E" w:rsidP="00AA6D9C">
            <w:pPr>
              <w:widowControl w:val="0"/>
              <w:jc w:val="both"/>
              <w:rPr>
                <w:szCs w:val="28"/>
              </w:rPr>
            </w:pPr>
            <w:r w:rsidRPr="00DE3060">
              <w:rPr>
                <w:szCs w:val="28"/>
              </w:rPr>
              <w:t>Примечания:</w:t>
            </w:r>
          </w:p>
          <w:p w:rsidR="00DD418E" w:rsidRPr="001270A2" w:rsidRDefault="00DD418E" w:rsidP="00AA6D9C">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DD418E" w:rsidRPr="00DE3060" w:rsidRDefault="00DD418E" w:rsidP="00AA6D9C">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DD418E" w:rsidRPr="00C5242F" w:rsidRDefault="00DD418E" w:rsidP="00DD418E">
      <w:pPr>
        <w:widowControl w:val="0"/>
        <w:tabs>
          <w:tab w:val="left" w:pos="6946"/>
        </w:tabs>
        <w:ind w:right="-142" w:firstLine="709"/>
        <w:jc w:val="both"/>
        <w:rPr>
          <w:szCs w:val="28"/>
        </w:rPr>
      </w:pPr>
    </w:p>
    <w:p w:rsidR="00DD418E" w:rsidRDefault="00DD418E" w:rsidP="00DD418E">
      <w:pPr>
        <w:widowControl w:val="0"/>
        <w:jc w:val="both"/>
        <w:rPr>
          <w:highlight w:val="yellow"/>
        </w:rPr>
        <w:sectPr w:rsidR="00DD418E" w:rsidSect="00DB2C11">
          <w:pgSz w:w="16838" w:h="11906" w:orient="landscape" w:code="9"/>
          <w:pgMar w:top="1701" w:right="1134" w:bottom="851" w:left="1134" w:header="709" w:footer="709" w:gutter="0"/>
          <w:cols w:space="708"/>
          <w:titlePg/>
          <w:docGrid w:linePitch="360"/>
        </w:sectPr>
      </w:pPr>
    </w:p>
    <w:p w:rsidR="00DD418E" w:rsidRPr="005D1E36" w:rsidRDefault="00DD418E" w:rsidP="00DD418E">
      <w:pPr>
        <w:autoSpaceDE w:val="0"/>
        <w:autoSpaceDN w:val="0"/>
        <w:adjustRightInd w:val="0"/>
        <w:spacing w:after="240" w:line="204" w:lineRule="auto"/>
        <w:jc w:val="center"/>
        <w:outlineLvl w:val="1"/>
        <w:rPr>
          <w:rFonts w:eastAsiaTheme="minorHAnsi"/>
          <w:b/>
          <w:lang w:eastAsia="en-US"/>
        </w:rPr>
      </w:pPr>
      <w:bookmarkStart w:id="29" w:name="_Toc170106895"/>
      <w:r w:rsidRPr="005D1E36">
        <w:rPr>
          <w:b/>
          <w:szCs w:val="28"/>
        </w:rPr>
        <w:lastRenderedPageBreak/>
        <w:t>3.</w:t>
      </w:r>
      <w:r>
        <w:rPr>
          <w:b/>
          <w:szCs w:val="28"/>
        </w:rPr>
        <w:t>6</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9"/>
    </w:p>
    <w:p w:rsidR="00DD418E" w:rsidRPr="00707C4E" w:rsidRDefault="00DD418E" w:rsidP="00DD418E">
      <w:pPr>
        <w:widowControl w:val="0"/>
        <w:tabs>
          <w:tab w:val="left" w:pos="6946"/>
        </w:tabs>
        <w:spacing w:after="240" w:line="204"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Pr>
          <w:szCs w:val="28"/>
        </w:rPr>
        <w:t>8</w:t>
      </w:r>
      <w:r w:rsidRPr="00707C4E">
        <w:rPr>
          <w:szCs w:val="28"/>
        </w:rPr>
        <w:t>.1.</w:t>
      </w:r>
    </w:p>
    <w:p w:rsidR="00DD418E" w:rsidRDefault="00DD418E" w:rsidP="00DD418E">
      <w:pPr>
        <w:widowControl w:val="0"/>
        <w:tabs>
          <w:tab w:val="left" w:pos="6946"/>
        </w:tabs>
        <w:spacing w:after="120" w:line="204" w:lineRule="auto"/>
        <w:ind w:right="23" w:firstLine="709"/>
        <w:jc w:val="right"/>
        <w:rPr>
          <w:szCs w:val="28"/>
        </w:rPr>
      </w:pPr>
      <w:r w:rsidRPr="00707C4E">
        <w:rPr>
          <w:szCs w:val="28"/>
        </w:rPr>
        <w:t>Таблица 3.</w:t>
      </w:r>
      <w:r>
        <w:rPr>
          <w:szCs w:val="28"/>
        </w:rPr>
        <w:t>8</w:t>
      </w:r>
      <w:r w:rsidRPr="00707C4E">
        <w:rPr>
          <w:szCs w:val="28"/>
        </w:rPr>
        <w:t>.1</w:t>
      </w:r>
    </w:p>
    <w:tbl>
      <w:tblPr>
        <w:tblStyle w:val="af6"/>
        <w:tblW w:w="0" w:type="auto"/>
        <w:tblLook w:val="04A0" w:firstRow="1" w:lastRow="0" w:firstColumn="1" w:lastColumn="0" w:noHBand="0" w:noVBand="1"/>
      </w:tblPr>
      <w:tblGrid>
        <w:gridCol w:w="421"/>
        <w:gridCol w:w="2835"/>
        <w:gridCol w:w="2796"/>
        <w:gridCol w:w="2723"/>
        <w:gridCol w:w="2702"/>
        <w:gridCol w:w="3083"/>
      </w:tblGrid>
      <w:tr w:rsidR="00DD418E" w:rsidTr="00CD3AEF">
        <w:trPr>
          <w:tblHeader/>
        </w:trPr>
        <w:tc>
          <w:tcPr>
            <w:tcW w:w="421" w:type="dxa"/>
          </w:tcPr>
          <w:p w:rsidR="00DD418E" w:rsidRPr="00BC492D" w:rsidRDefault="00DD418E" w:rsidP="00AA6D9C">
            <w:pPr>
              <w:widowControl w:val="0"/>
              <w:spacing w:line="204" w:lineRule="auto"/>
              <w:ind w:left="-142" w:right="-142"/>
              <w:jc w:val="center"/>
              <w:rPr>
                <w:szCs w:val="28"/>
              </w:rPr>
            </w:pPr>
            <w:r w:rsidRPr="00BC492D">
              <w:rPr>
                <w:szCs w:val="28"/>
              </w:rPr>
              <w:t>№</w:t>
            </w:r>
          </w:p>
          <w:p w:rsidR="00DD418E" w:rsidRPr="00D96E1F" w:rsidRDefault="00DD418E" w:rsidP="00AA6D9C">
            <w:pPr>
              <w:widowControl w:val="0"/>
              <w:spacing w:line="204" w:lineRule="auto"/>
              <w:ind w:left="-142" w:right="-142"/>
              <w:jc w:val="center"/>
              <w:rPr>
                <w:szCs w:val="28"/>
              </w:rPr>
            </w:pPr>
            <w:r w:rsidRPr="00BC492D">
              <w:rPr>
                <w:szCs w:val="28"/>
              </w:rPr>
              <w:t>п/п</w:t>
            </w:r>
          </w:p>
        </w:tc>
        <w:tc>
          <w:tcPr>
            <w:tcW w:w="2835" w:type="dxa"/>
            <w:vAlign w:val="center"/>
          </w:tcPr>
          <w:p w:rsidR="00DD418E" w:rsidRDefault="00DD418E" w:rsidP="00AA6D9C">
            <w:pPr>
              <w:widowControl w:val="0"/>
              <w:spacing w:line="204" w:lineRule="auto"/>
              <w:ind w:left="-107" w:right="-66"/>
              <w:jc w:val="center"/>
              <w:rPr>
                <w:szCs w:val="28"/>
              </w:rPr>
            </w:pPr>
            <w:r>
              <w:rPr>
                <w:szCs w:val="28"/>
              </w:rPr>
              <w:t>Вид объекта местного значения</w:t>
            </w:r>
          </w:p>
        </w:tc>
        <w:tc>
          <w:tcPr>
            <w:tcW w:w="2796" w:type="dxa"/>
            <w:vAlign w:val="center"/>
          </w:tcPr>
          <w:p w:rsidR="00DD418E" w:rsidRPr="00DE492A" w:rsidRDefault="00DD418E" w:rsidP="00AA6D9C">
            <w:pPr>
              <w:widowControl w:val="0"/>
              <w:spacing w:line="204" w:lineRule="auto"/>
              <w:ind w:left="-113" w:right="-113"/>
              <w:jc w:val="center"/>
              <w:rPr>
                <w:spacing w:val="-4"/>
                <w:szCs w:val="28"/>
              </w:rPr>
            </w:pPr>
            <w:r w:rsidRPr="00DE492A">
              <w:rPr>
                <w:spacing w:val="-4"/>
                <w:szCs w:val="28"/>
              </w:rPr>
              <w:t>Тип расчетного показателя</w:t>
            </w:r>
          </w:p>
        </w:tc>
        <w:tc>
          <w:tcPr>
            <w:tcW w:w="2723" w:type="dxa"/>
            <w:vAlign w:val="center"/>
          </w:tcPr>
          <w:p w:rsidR="00DD418E" w:rsidRDefault="00DD418E" w:rsidP="00AA6D9C">
            <w:pPr>
              <w:widowControl w:val="0"/>
              <w:spacing w:line="204" w:lineRule="auto"/>
              <w:ind w:left="-107" w:right="-72"/>
              <w:jc w:val="center"/>
              <w:rPr>
                <w:szCs w:val="28"/>
              </w:rPr>
            </w:pPr>
            <w:r>
              <w:rPr>
                <w:szCs w:val="28"/>
              </w:rPr>
              <w:t>Единица измерения</w:t>
            </w:r>
          </w:p>
        </w:tc>
        <w:tc>
          <w:tcPr>
            <w:tcW w:w="2702" w:type="dxa"/>
            <w:vAlign w:val="center"/>
          </w:tcPr>
          <w:p w:rsidR="00DD418E" w:rsidRDefault="00DD418E" w:rsidP="00AA6D9C">
            <w:pPr>
              <w:widowControl w:val="0"/>
              <w:spacing w:line="204" w:lineRule="auto"/>
              <w:ind w:left="-113" w:right="-113"/>
              <w:jc w:val="center"/>
              <w:rPr>
                <w:szCs w:val="28"/>
              </w:rPr>
            </w:pPr>
            <w:r>
              <w:rPr>
                <w:szCs w:val="28"/>
              </w:rPr>
              <w:t>Значение расчетного показателя</w:t>
            </w:r>
          </w:p>
        </w:tc>
        <w:tc>
          <w:tcPr>
            <w:tcW w:w="3083" w:type="dxa"/>
            <w:vAlign w:val="center"/>
          </w:tcPr>
          <w:p w:rsidR="00DD418E" w:rsidRDefault="00DD418E" w:rsidP="00AA6D9C">
            <w:pPr>
              <w:widowControl w:val="0"/>
              <w:spacing w:line="204" w:lineRule="auto"/>
              <w:ind w:right="-142"/>
              <w:jc w:val="center"/>
              <w:rPr>
                <w:szCs w:val="28"/>
              </w:rPr>
            </w:pPr>
            <w:r>
              <w:rPr>
                <w:szCs w:val="28"/>
              </w:rPr>
              <w:t>Размер земельного участка, га</w:t>
            </w:r>
          </w:p>
        </w:tc>
      </w:tr>
      <w:tr w:rsidR="00DD418E" w:rsidTr="00CD3AEF">
        <w:trPr>
          <w:trHeight w:val="330"/>
        </w:trPr>
        <w:tc>
          <w:tcPr>
            <w:tcW w:w="421" w:type="dxa"/>
            <w:vAlign w:val="center"/>
          </w:tcPr>
          <w:p w:rsidR="00DD418E" w:rsidRPr="00AF6A02" w:rsidRDefault="00DD418E" w:rsidP="00AA6D9C">
            <w:pPr>
              <w:widowControl w:val="0"/>
              <w:spacing w:line="204" w:lineRule="auto"/>
              <w:ind w:left="-142" w:right="-142"/>
              <w:jc w:val="center"/>
              <w:rPr>
                <w:szCs w:val="28"/>
              </w:rPr>
            </w:pPr>
            <w:r>
              <w:rPr>
                <w:szCs w:val="28"/>
              </w:rPr>
              <w:t>1</w:t>
            </w:r>
          </w:p>
        </w:tc>
        <w:tc>
          <w:tcPr>
            <w:tcW w:w="2835" w:type="dxa"/>
            <w:vAlign w:val="center"/>
          </w:tcPr>
          <w:p w:rsidR="00DD418E" w:rsidRPr="00AF6A02" w:rsidRDefault="00DD418E" w:rsidP="00AA6D9C">
            <w:pPr>
              <w:widowControl w:val="0"/>
              <w:spacing w:line="204" w:lineRule="auto"/>
              <w:ind w:left="-107" w:right="-66"/>
              <w:jc w:val="center"/>
              <w:rPr>
                <w:szCs w:val="28"/>
              </w:rPr>
            </w:pPr>
            <w:bookmarkStart w:id="30" w:name="_Hlk169149165"/>
            <w:r>
              <w:rPr>
                <w:szCs w:val="28"/>
              </w:rPr>
              <w:t xml:space="preserve">Межпоселенческие библиотеки </w:t>
            </w:r>
            <w:bookmarkEnd w:id="30"/>
          </w:p>
        </w:tc>
        <w:tc>
          <w:tcPr>
            <w:tcW w:w="2796" w:type="dxa"/>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Pr="00CF3132" w:rsidRDefault="00DD418E" w:rsidP="00AA6D9C">
            <w:pPr>
              <w:widowControl w:val="0"/>
              <w:spacing w:line="204" w:lineRule="auto"/>
              <w:ind w:left="-113" w:right="-113"/>
              <w:jc w:val="center"/>
              <w:rPr>
                <w:szCs w:val="28"/>
                <w:highlight w:val="yellow"/>
              </w:rPr>
            </w:pPr>
            <w:r w:rsidRPr="00486162">
              <w:rPr>
                <w:szCs w:val="28"/>
              </w:rPr>
              <w:t>1</w:t>
            </w:r>
          </w:p>
        </w:tc>
        <w:tc>
          <w:tcPr>
            <w:tcW w:w="3083" w:type="dxa"/>
            <w:vAlign w:val="center"/>
          </w:tcPr>
          <w:p w:rsidR="00DD418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310"/>
        </w:trPr>
        <w:tc>
          <w:tcPr>
            <w:tcW w:w="421" w:type="dxa"/>
            <w:shd w:val="clear" w:color="auto" w:fill="auto"/>
            <w:vAlign w:val="center"/>
          </w:tcPr>
          <w:p w:rsidR="00DD418E" w:rsidRPr="0035203F" w:rsidRDefault="00DD418E" w:rsidP="00AA6D9C">
            <w:pPr>
              <w:widowControl w:val="0"/>
              <w:spacing w:line="204" w:lineRule="auto"/>
              <w:ind w:left="-142" w:right="-142"/>
              <w:jc w:val="center"/>
            </w:pPr>
            <w:r>
              <w:t>2</w:t>
            </w:r>
          </w:p>
        </w:tc>
        <w:tc>
          <w:tcPr>
            <w:tcW w:w="2835" w:type="dxa"/>
            <w:shd w:val="clear" w:color="auto" w:fill="auto"/>
            <w:vAlign w:val="center"/>
          </w:tcPr>
          <w:p w:rsidR="00DD418E" w:rsidRPr="00C5242F" w:rsidRDefault="00DD418E" w:rsidP="00AA6D9C">
            <w:pPr>
              <w:widowControl w:val="0"/>
              <w:spacing w:line="204" w:lineRule="auto"/>
              <w:ind w:left="-107" w:right="-66"/>
              <w:jc w:val="center"/>
              <w:rPr>
                <w:shd w:val="clear" w:color="auto" w:fill="FFFFFF"/>
              </w:rPr>
            </w:pPr>
            <w:bookmarkStart w:id="31" w:name="_Hlk169149179"/>
            <w:r w:rsidRPr="00C065BE">
              <w:t>Детские библиотеки</w:t>
            </w:r>
            <w:r w:rsidRPr="00261DF2">
              <w:rPr>
                <w:shd w:val="clear" w:color="auto" w:fill="FFD966" w:themeFill="accent4" w:themeFillTint="99"/>
              </w:rPr>
              <w:t xml:space="preserve"> </w:t>
            </w:r>
            <w:bookmarkEnd w:id="31"/>
          </w:p>
        </w:tc>
        <w:tc>
          <w:tcPr>
            <w:tcW w:w="2796" w:type="dxa"/>
            <w:shd w:val="clear" w:color="auto" w:fill="auto"/>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shd w:val="clear" w:color="auto" w:fill="auto"/>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Pr="00CF3132" w:rsidRDefault="00DD418E" w:rsidP="00AA6D9C">
            <w:pPr>
              <w:widowControl w:val="0"/>
              <w:spacing w:line="204" w:lineRule="auto"/>
              <w:ind w:left="-113" w:right="-113"/>
              <w:jc w:val="center"/>
              <w:rPr>
                <w:szCs w:val="28"/>
                <w:highlight w:val="yellow"/>
              </w:rPr>
            </w:pPr>
            <w:r w:rsidRPr="00486162">
              <w:rPr>
                <w:szCs w:val="28"/>
              </w:rPr>
              <w:t>1</w:t>
            </w:r>
          </w:p>
        </w:tc>
        <w:tc>
          <w:tcPr>
            <w:tcW w:w="3083" w:type="dxa"/>
            <w:shd w:val="clear" w:color="auto" w:fill="auto"/>
            <w:vAlign w:val="center"/>
          </w:tcPr>
          <w:p w:rsidR="00DD418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571"/>
        </w:trPr>
        <w:tc>
          <w:tcPr>
            <w:tcW w:w="421" w:type="dxa"/>
            <w:shd w:val="clear" w:color="auto" w:fill="auto"/>
            <w:vAlign w:val="center"/>
          </w:tcPr>
          <w:p w:rsidR="00DD418E" w:rsidRPr="0035203F" w:rsidRDefault="00DD418E" w:rsidP="00AA6D9C">
            <w:pPr>
              <w:widowControl w:val="0"/>
              <w:spacing w:line="204" w:lineRule="auto"/>
              <w:ind w:left="-142" w:right="-142"/>
              <w:jc w:val="center"/>
            </w:pPr>
            <w:r>
              <w:t>3</w:t>
            </w:r>
          </w:p>
        </w:tc>
        <w:tc>
          <w:tcPr>
            <w:tcW w:w="2835" w:type="dxa"/>
            <w:shd w:val="clear" w:color="auto" w:fill="auto"/>
            <w:vAlign w:val="center"/>
          </w:tcPr>
          <w:p w:rsidR="00DD418E" w:rsidRPr="00AF6A02" w:rsidRDefault="00DD418E" w:rsidP="00AA6D9C">
            <w:pPr>
              <w:widowControl w:val="0"/>
              <w:spacing w:line="204" w:lineRule="auto"/>
              <w:ind w:left="-107" w:right="-66"/>
              <w:jc w:val="center"/>
              <w:rPr>
                <w:szCs w:val="28"/>
              </w:rPr>
            </w:pPr>
            <w:bookmarkStart w:id="32" w:name="_Hlk169149195"/>
            <w:r>
              <w:rPr>
                <w:szCs w:val="28"/>
              </w:rPr>
              <w:t xml:space="preserve">Краеведческий музей </w:t>
            </w:r>
            <w:bookmarkEnd w:id="32"/>
          </w:p>
        </w:tc>
        <w:tc>
          <w:tcPr>
            <w:tcW w:w="2796" w:type="dxa"/>
            <w:shd w:val="clear" w:color="auto" w:fill="auto"/>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shd w:val="clear" w:color="auto" w:fill="auto"/>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Default="00DD418E" w:rsidP="00AA6D9C">
            <w:pPr>
              <w:widowControl w:val="0"/>
              <w:spacing w:line="204" w:lineRule="auto"/>
              <w:ind w:left="-113" w:right="-113"/>
              <w:jc w:val="center"/>
              <w:rPr>
                <w:szCs w:val="28"/>
              </w:rPr>
            </w:pPr>
            <w:r>
              <w:rPr>
                <w:szCs w:val="28"/>
              </w:rPr>
              <w:t>1</w:t>
            </w:r>
          </w:p>
        </w:tc>
        <w:tc>
          <w:tcPr>
            <w:tcW w:w="3083" w:type="dxa"/>
            <w:shd w:val="clear" w:color="auto" w:fill="auto"/>
            <w:vAlign w:val="center"/>
          </w:tcPr>
          <w:p w:rsidR="00DD418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135"/>
        </w:trPr>
        <w:tc>
          <w:tcPr>
            <w:tcW w:w="421" w:type="dxa"/>
            <w:shd w:val="clear" w:color="auto" w:fill="auto"/>
            <w:vAlign w:val="center"/>
          </w:tcPr>
          <w:p w:rsidR="00DD418E" w:rsidRDefault="00DD418E" w:rsidP="00AA6D9C">
            <w:pPr>
              <w:widowControl w:val="0"/>
              <w:spacing w:line="204" w:lineRule="auto"/>
              <w:ind w:left="-142" w:right="-142"/>
              <w:jc w:val="center"/>
            </w:pPr>
            <w:r>
              <w:t>4</w:t>
            </w:r>
          </w:p>
        </w:tc>
        <w:tc>
          <w:tcPr>
            <w:tcW w:w="2835" w:type="dxa"/>
            <w:shd w:val="clear" w:color="auto" w:fill="auto"/>
            <w:vAlign w:val="center"/>
          </w:tcPr>
          <w:p w:rsidR="00DD418E" w:rsidRPr="00C5242F" w:rsidRDefault="00DD418E" w:rsidP="00AA6D9C">
            <w:pPr>
              <w:widowControl w:val="0"/>
              <w:spacing w:line="204" w:lineRule="auto"/>
              <w:ind w:left="-107" w:right="-66"/>
              <w:jc w:val="center"/>
              <w:rPr>
                <w:shd w:val="clear" w:color="auto" w:fill="FFFFFF"/>
              </w:rPr>
            </w:pPr>
            <w:bookmarkStart w:id="33" w:name="_Hlk169149209"/>
            <w:r>
              <w:rPr>
                <w:shd w:val="clear" w:color="auto" w:fill="FFFFFF"/>
              </w:rPr>
              <w:t>Концертные залы</w:t>
            </w:r>
            <w:bookmarkEnd w:id="33"/>
          </w:p>
        </w:tc>
        <w:tc>
          <w:tcPr>
            <w:tcW w:w="2796" w:type="dxa"/>
            <w:shd w:val="clear" w:color="auto" w:fill="auto"/>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shd w:val="clear" w:color="auto" w:fill="auto"/>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Default="00DD418E" w:rsidP="00AA6D9C">
            <w:pPr>
              <w:widowControl w:val="0"/>
              <w:spacing w:line="204" w:lineRule="auto"/>
              <w:ind w:left="-113" w:right="-113"/>
              <w:jc w:val="center"/>
              <w:rPr>
                <w:szCs w:val="28"/>
              </w:rPr>
            </w:pPr>
            <w:r w:rsidRPr="00486162">
              <w:rPr>
                <w:szCs w:val="28"/>
              </w:rPr>
              <w:t>1</w:t>
            </w:r>
          </w:p>
        </w:tc>
        <w:tc>
          <w:tcPr>
            <w:tcW w:w="3083" w:type="dxa"/>
            <w:shd w:val="clear" w:color="auto" w:fill="auto"/>
            <w:vAlign w:val="center"/>
          </w:tcPr>
          <w:p w:rsidR="00DD418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111"/>
        </w:trPr>
        <w:tc>
          <w:tcPr>
            <w:tcW w:w="421" w:type="dxa"/>
            <w:shd w:val="clear" w:color="auto" w:fill="auto"/>
            <w:vAlign w:val="center"/>
          </w:tcPr>
          <w:p w:rsidR="00DD418E" w:rsidRDefault="00DD418E" w:rsidP="00AA6D9C">
            <w:pPr>
              <w:widowControl w:val="0"/>
              <w:spacing w:line="204" w:lineRule="auto"/>
              <w:ind w:left="-142" w:right="-142"/>
              <w:jc w:val="center"/>
            </w:pPr>
            <w:r>
              <w:t>5</w:t>
            </w:r>
          </w:p>
        </w:tc>
        <w:tc>
          <w:tcPr>
            <w:tcW w:w="2835" w:type="dxa"/>
            <w:shd w:val="clear" w:color="auto" w:fill="auto"/>
            <w:vAlign w:val="center"/>
          </w:tcPr>
          <w:p w:rsidR="00DD418E" w:rsidRDefault="00DD418E" w:rsidP="00AA6D9C">
            <w:pPr>
              <w:widowControl w:val="0"/>
              <w:spacing w:line="204" w:lineRule="auto"/>
              <w:ind w:left="-107" w:right="-66"/>
              <w:jc w:val="center"/>
              <w:rPr>
                <w:shd w:val="clear" w:color="auto" w:fill="FFFFFF"/>
              </w:rPr>
            </w:pPr>
            <w:bookmarkStart w:id="34" w:name="_Hlk169149221"/>
            <w:r>
              <w:t>Центры культурного развития</w:t>
            </w:r>
            <w:bookmarkEnd w:id="34"/>
            <w:r>
              <w:t xml:space="preserve"> </w:t>
            </w:r>
          </w:p>
        </w:tc>
        <w:tc>
          <w:tcPr>
            <w:tcW w:w="2796" w:type="dxa"/>
            <w:shd w:val="clear" w:color="auto" w:fill="auto"/>
            <w:vAlign w:val="center"/>
          </w:tcPr>
          <w:p w:rsidR="00DD418E" w:rsidRDefault="00DD418E" w:rsidP="00AA6D9C">
            <w:pPr>
              <w:widowControl w:val="0"/>
              <w:spacing w:line="204" w:lineRule="auto"/>
              <w:ind w:left="-107" w:right="-102"/>
              <w:jc w:val="center"/>
              <w:rPr>
                <w:szCs w:val="28"/>
              </w:rPr>
            </w:pPr>
            <w:r w:rsidRPr="00BC492D">
              <w:rPr>
                <w:szCs w:val="28"/>
              </w:rPr>
              <w:t>Минимально допустимый уровень обеспеченности</w:t>
            </w:r>
          </w:p>
        </w:tc>
        <w:tc>
          <w:tcPr>
            <w:tcW w:w="2723" w:type="dxa"/>
            <w:shd w:val="clear" w:color="auto" w:fill="auto"/>
            <w:vAlign w:val="center"/>
          </w:tcPr>
          <w:p w:rsidR="00DD418E" w:rsidRDefault="00DD418E" w:rsidP="00AA6D9C">
            <w:pPr>
              <w:widowControl w:val="0"/>
              <w:spacing w:line="204" w:lineRule="auto"/>
              <w:ind w:left="-107" w:right="-72"/>
              <w:jc w:val="center"/>
              <w:rPr>
                <w:szCs w:val="28"/>
              </w:rPr>
            </w:pPr>
            <w:r>
              <w:rPr>
                <w:szCs w:val="28"/>
              </w:rPr>
              <w:t>объект/муниципальный район</w:t>
            </w:r>
          </w:p>
        </w:tc>
        <w:tc>
          <w:tcPr>
            <w:tcW w:w="2702" w:type="dxa"/>
            <w:shd w:val="clear" w:color="auto" w:fill="auto"/>
            <w:vAlign w:val="center"/>
          </w:tcPr>
          <w:p w:rsidR="00DD418E" w:rsidRDefault="00DD418E" w:rsidP="00AA6D9C">
            <w:pPr>
              <w:widowControl w:val="0"/>
              <w:spacing w:line="204" w:lineRule="auto"/>
              <w:ind w:left="-113" w:right="-113"/>
              <w:jc w:val="center"/>
              <w:rPr>
                <w:szCs w:val="28"/>
              </w:rPr>
            </w:pPr>
            <w:r w:rsidRPr="00486162">
              <w:rPr>
                <w:szCs w:val="28"/>
              </w:rPr>
              <w:t>1</w:t>
            </w:r>
          </w:p>
        </w:tc>
        <w:tc>
          <w:tcPr>
            <w:tcW w:w="3083" w:type="dxa"/>
            <w:shd w:val="clear" w:color="auto" w:fill="auto"/>
            <w:vAlign w:val="center"/>
          </w:tcPr>
          <w:p w:rsidR="00DD418E" w:rsidRPr="0007721E" w:rsidRDefault="00DD418E" w:rsidP="00AA6D9C">
            <w:pPr>
              <w:widowControl w:val="0"/>
              <w:spacing w:line="204" w:lineRule="auto"/>
              <w:ind w:left="-210" w:right="-142"/>
              <w:jc w:val="center"/>
              <w:rPr>
                <w:szCs w:val="28"/>
              </w:rPr>
            </w:pPr>
            <w:r w:rsidRPr="006169E9">
              <w:rPr>
                <w:szCs w:val="28"/>
              </w:rPr>
              <w:t>По заданию на проектирование</w:t>
            </w:r>
          </w:p>
        </w:tc>
      </w:tr>
      <w:tr w:rsidR="00DD418E" w:rsidTr="00CD3AEF">
        <w:trPr>
          <w:trHeight w:val="3701"/>
        </w:trPr>
        <w:tc>
          <w:tcPr>
            <w:tcW w:w="14560" w:type="dxa"/>
            <w:gridSpan w:val="6"/>
            <w:vAlign w:val="center"/>
          </w:tcPr>
          <w:p w:rsidR="00DD418E" w:rsidRPr="002B122A" w:rsidRDefault="00DD418E" w:rsidP="00AA6D9C">
            <w:pPr>
              <w:widowControl w:val="0"/>
              <w:spacing w:line="204" w:lineRule="auto"/>
              <w:jc w:val="both"/>
              <w:rPr>
                <w:szCs w:val="28"/>
              </w:rPr>
            </w:pPr>
            <w:r w:rsidRPr="002B122A">
              <w:rPr>
                <w:szCs w:val="28"/>
              </w:rPr>
              <w:t>*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DD418E" w:rsidRPr="002B122A" w:rsidRDefault="00DD418E" w:rsidP="00AA6D9C">
            <w:pPr>
              <w:widowControl w:val="0"/>
              <w:spacing w:line="204" w:lineRule="auto"/>
              <w:jc w:val="both"/>
              <w:rPr>
                <w:szCs w:val="28"/>
              </w:rPr>
            </w:pPr>
            <w:r w:rsidRPr="002B122A">
              <w:rPr>
                <w:szCs w:val="28"/>
              </w:rPr>
              <w:t>Примечания:</w:t>
            </w:r>
          </w:p>
          <w:p w:rsidR="00DD418E" w:rsidRPr="002B122A" w:rsidRDefault="00DD418E" w:rsidP="00AA6D9C">
            <w:pPr>
              <w:widowControl w:val="0"/>
              <w:spacing w:line="204" w:lineRule="auto"/>
              <w:jc w:val="both"/>
              <w:rPr>
                <w:szCs w:val="28"/>
              </w:rPr>
            </w:pPr>
            <w:r w:rsidRPr="002B122A">
              <w:rPr>
                <w:szCs w:val="28"/>
              </w:rPr>
              <w:t>1. Детские библиотеки могут размещаться как самостоятельные объекты, так и как объединенные библиотеки для детей и молодежи с отделами по соответствующим возрастным категориям пользователей либо в качестве структурных подразделений районных библиотек.</w:t>
            </w:r>
          </w:p>
          <w:p w:rsidR="00DD418E" w:rsidRPr="002B122A" w:rsidRDefault="00DD418E" w:rsidP="00AA6D9C">
            <w:pPr>
              <w:widowControl w:val="0"/>
              <w:spacing w:line="204" w:lineRule="auto"/>
              <w:jc w:val="both"/>
              <w:rPr>
                <w:szCs w:val="28"/>
              </w:rPr>
            </w:pPr>
            <w:r w:rsidRPr="002B122A">
              <w:rPr>
                <w:szCs w:val="28"/>
              </w:rPr>
              <w:t>2. В составе общедоступных библиотек рекомендуется размещать детские отделения.</w:t>
            </w:r>
          </w:p>
          <w:p w:rsidR="00DD418E" w:rsidRPr="002B122A" w:rsidRDefault="00DD418E" w:rsidP="00AA6D9C">
            <w:pPr>
              <w:widowControl w:val="0"/>
              <w:spacing w:line="204" w:lineRule="auto"/>
              <w:jc w:val="both"/>
              <w:rPr>
                <w:szCs w:val="28"/>
              </w:rPr>
            </w:pPr>
            <w:r w:rsidRPr="002B122A">
              <w:rPr>
                <w:szCs w:val="28"/>
              </w:rPr>
              <w:t>3. 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w:t>
            </w:r>
          </w:p>
          <w:p w:rsidR="00DD418E" w:rsidRPr="002B122A" w:rsidRDefault="00DD418E" w:rsidP="00AA6D9C">
            <w:pPr>
              <w:widowControl w:val="0"/>
              <w:spacing w:line="204" w:lineRule="auto"/>
              <w:jc w:val="both"/>
              <w:rPr>
                <w:szCs w:val="28"/>
              </w:rPr>
            </w:pPr>
            <w:r w:rsidRPr="002B122A">
              <w:rPr>
                <w:szCs w:val="28"/>
              </w:rPr>
              <w:t>4. В составе центров культурного развития рекомендуется размещать кинозалы.</w:t>
            </w:r>
          </w:p>
          <w:p w:rsidR="00DD418E" w:rsidRPr="002B122A" w:rsidRDefault="00DD418E" w:rsidP="00AA6D9C">
            <w:pPr>
              <w:widowControl w:val="0"/>
              <w:spacing w:line="204" w:lineRule="auto"/>
              <w:jc w:val="both"/>
              <w:rPr>
                <w:szCs w:val="28"/>
              </w:rPr>
            </w:pPr>
            <w:r w:rsidRPr="002B122A">
              <w:rPr>
                <w:szCs w:val="28"/>
              </w:rPr>
              <w:t>5. За сетевую единицу принимаются учреждения культуры всех форм собственности: государственной, муниципальной, частной и иной формы собственности.</w:t>
            </w:r>
          </w:p>
          <w:p w:rsidR="00DD418E" w:rsidRPr="006619BA" w:rsidRDefault="00DD418E" w:rsidP="00AA6D9C">
            <w:pPr>
              <w:widowControl w:val="0"/>
              <w:spacing w:line="204" w:lineRule="auto"/>
              <w:jc w:val="both"/>
              <w:rPr>
                <w:szCs w:val="28"/>
              </w:rPr>
            </w:pPr>
            <w:r w:rsidRPr="002B122A">
              <w:rPr>
                <w:szCs w:val="28"/>
              </w:rPr>
              <w:t>6. При расчете обеспеченности населения концертными залами необходимо учитывать мощности (вместимость) площадок, отвечающих акустическим стандартам, которые входят в состав иных организаций культуры (культурно-досуговых учреждений, специализированных учебных заведений, многофункциональных и спортивно-концертных комплексов)</w:t>
            </w:r>
          </w:p>
        </w:tc>
      </w:tr>
    </w:tbl>
    <w:p w:rsidR="00DD418E" w:rsidRDefault="00DD418E" w:rsidP="00DD418E">
      <w:pPr>
        <w:widowControl w:val="0"/>
        <w:jc w:val="both"/>
        <w:rPr>
          <w:highlight w:val="yellow"/>
        </w:rPr>
        <w:sectPr w:rsidR="00DD418E" w:rsidSect="009267D5">
          <w:pgSz w:w="16838" w:h="11906" w:orient="landscape" w:code="9"/>
          <w:pgMar w:top="1701" w:right="1134" w:bottom="851" w:left="1134" w:header="709" w:footer="709" w:gutter="0"/>
          <w:cols w:space="708"/>
          <w:titlePg/>
          <w:docGrid w:linePitch="360"/>
        </w:sectPr>
      </w:pPr>
    </w:p>
    <w:p w:rsidR="00DD418E" w:rsidRPr="00CB0980" w:rsidRDefault="00DD418E" w:rsidP="00DD418E">
      <w:pPr>
        <w:autoSpaceDE w:val="0"/>
        <w:autoSpaceDN w:val="0"/>
        <w:adjustRightInd w:val="0"/>
        <w:spacing w:after="240"/>
        <w:jc w:val="center"/>
        <w:outlineLvl w:val="1"/>
        <w:rPr>
          <w:b/>
          <w:bCs/>
        </w:rPr>
      </w:pPr>
      <w:bookmarkStart w:id="35" w:name="_Toc170106896"/>
      <w:r w:rsidRPr="00CB0980">
        <w:rPr>
          <w:b/>
          <w:bCs/>
        </w:rPr>
        <w:lastRenderedPageBreak/>
        <w:t xml:space="preserve">3.7. </w:t>
      </w:r>
      <w:r w:rsidRPr="005D1E36">
        <w:rPr>
          <w:b/>
          <w:bCs/>
        </w:rPr>
        <w:t xml:space="preserve">Расчетные показатели, устанавливаемые для объектов местного значения </w:t>
      </w:r>
      <w:bookmarkStart w:id="3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35"/>
      <w:bookmarkEnd w:id="36"/>
    </w:p>
    <w:p w:rsidR="00DD418E" w:rsidRPr="007E59AB" w:rsidRDefault="00DD418E" w:rsidP="00DD418E">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eastAsia="ru-RU"/>
        </w:rPr>
        <w:t>7.1</w:t>
      </w:r>
    </w:p>
    <w:tbl>
      <w:tblPr>
        <w:tblStyle w:val="af6"/>
        <w:tblW w:w="14596" w:type="dxa"/>
        <w:tblLook w:val="04A0" w:firstRow="1" w:lastRow="0" w:firstColumn="1" w:lastColumn="0" w:noHBand="0" w:noVBand="1"/>
      </w:tblPr>
      <w:tblGrid>
        <w:gridCol w:w="416"/>
        <w:gridCol w:w="2604"/>
        <w:gridCol w:w="2888"/>
        <w:gridCol w:w="2744"/>
        <w:gridCol w:w="2179"/>
        <w:gridCol w:w="701"/>
        <w:gridCol w:w="3064"/>
      </w:tblGrid>
      <w:tr w:rsidR="00DD418E" w:rsidTr="00AA6D9C">
        <w:tc>
          <w:tcPr>
            <w:tcW w:w="416" w:type="dxa"/>
          </w:tcPr>
          <w:p w:rsidR="00DD418E" w:rsidRPr="00BC492D" w:rsidRDefault="00DD418E" w:rsidP="00AA6D9C">
            <w:pPr>
              <w:widowControl w:val="0"/>
              <w:ind w:left="-113" w:right="-113"/>
              <w:jc w:val="center"/>
              <w:rPr>
                <w:szCs w:val="28"/>
              </w:rPr>
            </w:pPr>
            <w:r w:rsidRPr="00BC492D">
              <w:rPr>
                <w:szCs w:val="28"/>
              </w:rPr>
              <w:t>№</w:t>
            </w:r>
          </w:p>
          <w:p w:rsidR="00DD418E" w:rsidRPr="00D96E1F" w:rsidRDefault="00DD418E" w:rsidP="00AA6D9C">
            <w:pPr>
              <w:widowControl w:val="0"/>
              <w:ind w:left="-113" w:right="-113"/>
              <w:jc w:val="center"/>
              <w:rPr>
                <w:szCs w:val="28"/>
              </w:rPr>
            </w:pPr>
            <w:r w:rsidRPr="00BC492D">
              <w:rPr>
                <w:szCs w:val="28"/>
              </w:rPr>
              <w:t>п/п</w:t>
            </w:r>
          </w:p>
        </w:tc>
        <w:tc>
          <w:tcPr>
            <w:tcW w:w="2604" w:type="dxa"/>
            <w:vAlign w:val="center"/>
          </w:tcPr>
          <w:p w:rsidR="00DD418E" w:rsidRDefault="00DD418E" w:rsidP="00AA6D9C">
            <w:pPr>
              <w:widowControl w:val="0"/>
              <w:ind w:left="-113" w:right="-113"/>
              <w:jc w:val="center"/>
              <w:rPr>
                <w:szCs w:val="28"/>
              </w:rPr>
            </w:pPr>
            <w:r>
              <w:rPr>
                <w:szCs w:val="28"/>
              </w:rPr>
              <w:t>Вид объекта местного значения</w:t>
            </w:r>
          </w:p>
        </w:tc>
        <w:tc>
          <w:tcPr>
            <w:tcW w:w="2888" w:type="dxa"/>
            <w:vAlign w:val="center"/>
          </w:tcPr>
          <w:p w:rsidR="00DD418E" w:rsidRDefault="00DD418E" w:rsidP="00AA6D9C">
            <w:pPr>
              <w:widowControl w:val="0"/>
              <w:ind w:left="-113" w:right="-113"/>
              <w:jc w:val="center"/>
              <w:rPr>
                <w:szCs w:val="28"/>
              </w:rPr>
            </w:pPr>
            <w:r w:rsidRPr="00BC492D">
              <w:rPr>
                <w:szCs w:val="28"/>
              </w:rPr>
              <w:t>Тип расчетного показателя</w:t>
            </w:r>
          </w:p>
        </w:tc>
        <w:tc>
          <w:tcPr>
            <w:tcW w:w="2744" w:type="dxa"/>
            <w:vAlign w:val="center"/>
          </w:tcPr>
          <w:p w:rsidR="00DD418E" w:rsidRDefault="00DD418E" w:rsidP="00AA6D9C">
            <w:pPr>
              <w:widowControl w:val="0"/>
              <w:ind w:left="-113" w:right="-113"/>
              <w:jc w:val="center"/>
              <w:rPr>
                <w:szCs w:val="28"/>
              </w:rPr>
            </w:pPr>
            <w:r>
              <w:rPr>
                <w:szCs w:val="28"/>
              </w:rPr>
              <w:t>Единица измерения</w:t>
            </w:r>
          </w:p>
        </w:tc>
        <w:tc>
          <w:tcPr>
            <w:tcW w:w="2880" w:type="dxa"/>
            <w:gridSpan w:val="2"/>
            <w:vAlign w:val="center"/>
          </w:tcPr>
          <w:p w:rsidR="00DD418E" w:rsidRDefault="00DD418E" w:rsidP="00AA6D9C">
            <w:pPr>
              <w:widowControl w:val="0"/>
              <w:ind w:left="-113" w:right="-113"/>
              <w:jc w:val="center"/>
              <w:rPr>
                <w:szCs w:val="28"/>
              </w:rPr>
            </w:pPr>
            <w:r>
              <w:rPr>
                <w:szCs w:val="28"/>
              </w:rPr>
              <w:t>Значение расчетного показателя</w:t>
            </w:r>
          </w:p>
        </w:tc>
        <w:tc>
          <w:tcPr>
            <w:tcW w:w="3064" w:type="dxa"/>
            <w:vAlign w:val="center"/>
          </w:tcPr>
          <w:p w:rsidR="00DD418E" w:rsidRDefault="00DD418E" w:rsidP="00AA6D9C">
            <w:pPr>
              <w:widowControl w:val="0"/>
              <w:ind w:left="-113" w:right="-113"/>
              <w:jc w:val="center"/>
              <w:rPr>
                <w:szCs w:val="28"/>
              </w:rPr>
            </w:pPr>
            <w:r>
              <w:rPr>
                <w:szCs w:val="28"/>
              </w:rPr>
              <w:t>Размер земельного участка, га</w:t>
            </w:r>
          </w:p>
        </w:tc>
      </w:tr>
      <w:tr w:rsidR="00DD418E" w:rsidTr="00AA6D9C">
        <w:trPr>
          <w:trHeight w:val="290"/>
        </w:trPr>
        <w:tc>
          <w:tcPr>
            <w:tcW w:w="416" w:type="dxa"/>
            <w:vMerge w:val="restart"/>
            <w:vAlign w:val="center"/>
          </w:tcPr>
          <w:p w:rsidR="00DD418E" w:rsidRPr="00AF6A02" w:rsidRDefault="00DD418E" w:rsidP="00AA6D9C">
            <w:pPr>
              <w:widowControl w:val="0"/>
              <w:ind w:left="-113" w:right="-113"/>
              <w:jc w:val="center"/>
            </w:pPr>
            <w:r>
              <w:t>1</w:t>
            </w:r>
          </w:p>
        </w:tc>
        <w:tc>
          <w:tcPr>
            <w:tcW w:w="2604" w:type="dxa"/>
            <w:vMerge w:val="restart"/>
            <w:vAlign w:val="center"/>
          </w:tcPr>
          <w:p w:rsidR="00DD418E" w:rsidRPr="00AF6A02" w:rsidRDefault="00DD418E" w:rsidP="00AA6D9C">
            <w:pPr>
              <w:widowControl w:val="0"/>
              <w:ind w:left="-113" w:right="-113"/>
              <w:jc w:val="center"/>
              <w:rPr>
                <w:szCs w:val="28"/>
              </w:rPr>
            </w:pPr>
            <w:r w:rsidRPr="007E59AB">
              <w:rPr>
                <w:szCs w:val="28"/>
              </w:rPr>
              <w:t>Пункт приема вторичного сырья</w:t>
            </w:r>
          </w:p>
        </w:tc>
        <w:tc>
          <w:tcPr>
            <w:tcW w:w="2888" w:type="dxa"/>
            <w:vAlign w:val="center"/>
          </w:tcPr>
          <w:p w:rsidR="00DD418E"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2744" w:type="dxa"/>
            <w:vAlign w:val="center"/>
          </w:tcPr>
          <w:p w:rsidR="00DD418E" w:rsidRDefault="00DD418E" w:rsidP="00AA6D9C">
            <w:pPr>
              <w:widowControl w:val="0"/>
              <w:ind w:left="-113" w:right="-113"/>
              <w:jc w:val="center"/>
              <w:rPr>
                <w:szCs w:val="28"/>
              </w:rPr>
            </w:pPr>
            <w:r>
              <w:rPr>
                <w:szCs w:val="28"/>
              </w:rPr>
              <w:t>объект/до 20 тыс. чел.</w:t>
            </w:r>
          </w:p>
        </w:tc>
        <w:tc>
          <w:tcPr>
            <w:tcW w:w="2880" w:type="dxa"/>
            <w:gridSpan w:val="2"/>
            <w:shd w:val="clear" w:color="auto" w:fill="auto"/>
            <w:vAlign w:val="center"/>
          </w:tcPr>
          <w:p w:rsidR="00DD418E" w:rsidRDefault="00DD418E" w:rsidP="00AA6D9C">
            <w:pPr>
              <w:widowControl w:val="0"/>
              <w:ind w:left="-113" w:right="-113"/>
              <w:jc w:val="center"/>
              <w:rPr>
                <w:szCs w:val="28"/>
              </w:rPr>
            </w:pPr>
            <w:r>
              <w:rPr>
                <w:szCs w:val="28"/>
              </w:rPr>
              <w:t>1</w:t>
            </w:r>
          </w:p>
        </w:tc>
        <w:tc>
          <w:tcPr>
            <w:tcW w:w="3064" w:type="dxa"/>
            <w:vMerge w:val="restart"/>
            <w:shd w:val="clear" w:color="auto" w:fill="auto"/>
            <w:vAlign w:val="center"/>
          </w:tcPr>
          <w:p w:rsidR="00DD418E" w:rsidRDefault="00DD418E" w:rsidP="00AA6D9C">
            <w:pPr>
              <w:widowControl w:val="0"/>
              <w:ind w:left="-113" w:right="-113"/>
              <w:jc w:val="center"/>
              <w:rPr>
                <w:szCs w:val="28"/>
              </w:rPr>
            </w:pPr>
            <w:r w:rsidRPr="007303E0">
              <w:rPr>
                <w:szCs w:val="28"/>
              </w:rPr>
              <w:t>0,01 на объект</w:t>
            </w:r>
          </w:p>
        </w:tc>
      </w:tr>
      <w:tr w:rsidR="00DD418E" w:rsidTr="00AA6D9C">
        <w:trPr>
          <w:trHeight w:val="136"/>
        </w:trPr>
        <w:tc>
          <w:tcPr>
            <w:tcW w:w="416" w:type="dxa"/>
            <w:vMerge/>
            <w:tcBorders>
              <w:bottom w:val="single" w:sz="4" w:space="0" w:color="auto"/>
            </w:tcBorders>
            <w:vAlign w:val="center"/>
          </w:tcPr>
          <w:p w:rsidR="00DD418E" w:rsidRPr="00AF6A02" w:rsidRDefault="00DD418E" w:rsidP="00AA6D9C">
            <w:pPr>
              <w:widowControl w:val="0"/>
              <w:ind w:left="-113" w:right="-113"/>
              <w:jc w:val="center"/>
            </w:pPr>
          </w:p>
        </w:tc>
        <w:tc>
          <w:tcPr>
            <w:tcW w:w="2604" w:type="dxa"/>
            <w:vMerge/>
            <w:tcBorders>
              <w:bottom w:val="single" w:sz="4" w:space="0" w:color="auto"/>
            </w:tcBorders>
            <w:vAlign w:val="center"/>
          </w:tcPr>
          <w:p w:rsidR="00DD418E" w:rsidRPr="00AF6A02" w:rsidRDefault="00DD418E" w:rsidP="00AA6D9C">
            <w:pPr>
              <w:widowControl w:val="0"/>
              <w:ind w:left="-113" w:right="-113"/>
              <w:jc w:val="center"/>
            </w:pPr>
          </w:p>
        </w:tc>
        <w:tc>
          <w:tcPr>
            <w:tcW w:w="2888" w:type="dxa"/>
            <w:vMerge w:val="restart"/>
            <w:tcBorders>
              <w:bottom w:val="single" w:sz="4" w:space="0" w:color="auto"/>
            </w:tcBorders>
            <w:vAlign w:val="center"/>
          </w:tcPr>
          <w:p w:rsidR="00DD418E" w:rsidRDefault="00DD418E" w:rsidP="00AA6D9C">
            <w:pPr>
              <w:widowControl w:val="0"/>
              <w:ind w:left="-113" w:right="-113"/>
              <w:jc w:val="center"/>
              <w:rPr>
                <w:szCs w:val="28"/>
              </w:rPr>
            </w:pPr>
            <w:r w:rsidRPr="00BC492D">
              <w:rPr>
                <w:szCs w:val="28"/>
              </w:rPr>
              <w:t>Максимально допустимый уровень территориальной доступности</w:t>
            </w:r>
          </w:p>
        </w:tc>
        <w:tc>
          <w:tcPr>
            <w:tcW w:w="2744" w:type="dxa"/>
            <w:tcBorders>
              <w:bottom w:val="single" w:sz="4" w:space="0" w:color="auto"/>
            </w:tcBorders>
            <w:vAlign w:val="center"/>
          </w:tcPr>
          <w:p w:rsidR="00DD418E" w:rsidRDefault="00DD418E" w:rsidP="00AA6D9C">
            <w:pPr>
              <w:widowControl w:val="0"/>
              <w:ind w:left="-113" w:right="-113"/>
              <w:jc w:val="center"/>
              <w:rPr>
                <w:szCs w:val="28"/>
              </w:rPr>
            </w:pPr>
            <w:r>
              <w:rPr>
                <w:szCs w:val="28"/>
              </w:rPr>
              <w:t>Территориальная доступность, метров</w:t>
            </w:r>
          </w:p>
        </w:tc>
        <w:tc>
          <w:tcPr>
            <w:tcW w:w="2880" w:type="dxa"/>
            <w:gridSpan w:val="2"/>
            <w:tcBorders>
              <w:bottom w:val="single" w:sz="4" w:space="0" w:color="auto"/>
            </w:tcBorders>
            <w:vAlign w:val="center"/>
          </w:tcPr>
          <w:p w:rsidR="00DD418E" w:rsidRDefault="00DD418E" w:rsidP="00AA6D9C">
            <w:pPr>
              <w:widowControl w:val="0"/>
              <w:ind w:left="-113" w:right="-113"/>
              <w:jc w:val="center"/>
              <w:rPr>
                <w:szCs w:val="28"/>
              </w:rPr>
            </w:pPr>
            <w:r>
              <w:rPr>
                <w:szCs w:val="28"/>
              </w:rPr>
              <w:t>800</w:t>
            </w:r>
          </w:p>
        </w:tc>
        <w:tc>
          <w:tcPr>
            <w:tcW w:w="3064" w:type="dxa"/>
            <w:vMerge/>
            <w:tcBorders>
              <w:bottom w:val="single" w:sz="4" w:space="0" w:color="auto"/>
            </w:tcBorders>
            <w:shd w:val="clear" w:color="auto" w:fill="auto"/>
            <w:vAlign w:val="center"/>
          </w:tcPr>
          <w:p w:rsidR="00DD418E" w:rsidRDefault="00DD418E" w:rsidP="00AA6D9C">
            <w:pPr>
              <w:widowControl w:val="0"/>
              <w:ind w:left="-113" w:right="-113"/>
              <w:jc w:val="center"/>
              <w:rPr>
                <w:szCs w:val="28"/>
              </w:rPr>
            </w:pPr>
          </w:p>
        </w:tc>
      </w:tr>
      <w:tr w:rsidR="00DD418E" w:rsidTr="00AA6D9C">
        <w:trPr>
          <w:trHeight w:val="573"/>
        </w:trPr>
        <w:tc>
          <w:tcPr>
            <w:tcW w:w="416" w:type="dxa"/>
            <w:vMerge/>
            <w:vAlign w:val="center"/>
          </w:tcPr>
          <w:p w:rsidR="00DD418E" w:rsidRPr="00AF6A02" w:rsidRDefault="00DD418E" w:rsidP="00AA6D9C">
            <w:pPr>
              <w:widowControl w:val="0"/>
              <w:ind w:left="-113" w:right="-113"/>
              <w:jc w:val="center"/>
            </w:pPr>
          </w:p>
        </w:tc>
        <w:tc>
          <w:tcPr>
            <w:tcW w:w="2604" w:type="dxa"/>
            <w:vMerge/>
            <w:vAlign w:val="center"/>
          </w:tcPr>
          <w:p w:rsidR="00DD418E" w:rsidRPr="00AF6A02" w:rsidRDefault="00DD418E" w:rsidP="00AA6D9C">
            <w:pPr>
              <w:widowControl w:val="0"/>
              <w:ind w:left="-113" w:right="-113"/>
              <w:jc w:val="center"/>
            </w:pPr>
          </w:p>
        </w:tc>
        <w:tc>
          <w:tcPr>
            <w:tcW w:w="2888" w:type="dxa"/>
            <w:vMerge/>
            <w:vAlign w:val="center"/>
          </w:tcPr>
          <w:p w:rsidR="00DD418E" w:rsidRDefault="00DD418E" w:rsidP="00AA6D9C">
            <w:pPr>
              <w:widowControl w:val="0"/>
              <w:ind w:left="-113" w:right="-113"/>
              <w:jc w:val="center"/>
              <w:rPr>
                <w:szCs w:val="28"/>
              </w:rPr>
            </w:pPr>
          </w:p>
        </w:tc>
        <w:tc>
          <w:tcPr>
            <w:tcW w:w="2744" w:type="dxa"/>
            <w:vAlign w:val="center"/>
          </w:tcPr>
          <w:p w:rsidR="00DD418E" w:rsidRDefault="00DD418E" w:rsidP="00AA6D9C">
            <w:pPr>
              <w:widowControl w:val="0"/>
              <w:ind w:left="-113" w:right="-113"/>
              <w:jc w:val="center"/>
              <w:rPr>
                <w:szCs w:val="28"/>
              </w:rPr>
            </w:pPr>
            <w:r>
              <w:rPr>
                <w:szCs w:val="28"/>
              </w:rPr>
              <w:t>Пешеходная доступность</w:t>
            </w:r>
          </w:p>
        </w:tc>
        <w:tc>
          <w:tcPr>
            <w:tcW w:w="2880" w:type="dxa"/>
            <w:gridSpan w:val="2"/>
            <w:shd w:val="clear" w:color="auto" w:fill="auto"/>
            <w:vAlign w:val="center"/>
          </w:tcPr>
          <w:p w:rsidR="00DD418E" w:rsidRDefault="00DD418E" w:rsidP="00AA6D9C">
            <w:pPr>
              <w:widowControl w:val="0"/>
              <w:ind w:left="-113" w:right="-113"/>
              <w:jc w:val="center"/>
              <w:rPr>
                <w:szCs w:val="28"/>
              </w:rPr>
            </w:pPr>
            <w:r>
              <w:rPr>
                <w:szCs w:val="28"/>
              </w:rPr>
              <w:t>10–15 минут</w:t>
            </w:r>
          </w:p>
        </w:tc>
        <w:tc>
          <w:tcPr>
            <w:tcW w:w="3064" w:type="dxa"/>
            <w:vMerge/>
            <w:shd w:val="clear" w:color="auto" w:fill="auto"/>
            <w:vAlign w:val="center"/>
          </w:tcPr>
          <w:p w:rsidR="00DD418E" w:rsidRDefault="00DD418E" w:rsidP="00AA6D9C">
            <w:pPr>
              <w:widowControl w:val="0"/>
              <w:ind w:left="-113" w:right="-113"/>
              <w:jc w:val="center"/>
              <w:rPr>
                <w:szCs w:val="28"/>
              </w:rPr>
            </w:pPr>
          </w:p>
        </w:tc>
      </w:tr>
      <w:tr w:rsidR="00DD418E" w:rsidTr="00AA6D9C">
        <w:trPr>
          <w:trHeight w:val="258"/>
        </w:trPr>
        <w:tc>
          <w:tcPr>
            <w:tcW w:w="416" w:type="dxa"/>
            <w:vMerge w:val="restart"/>
            <w:vAlign w:val="center"/>
          </w:tcPr>
          <w:p w:rsidR="00DD418E" w:rsidRPr="00AF6A02" w:rsidRDefault="00DD418E" w:rsidP="00AA6D9C">
            <w:pPr>
              <w:widowControl w:val="0"/>
              <w:ind w:left="-113" w:right="-113"/>
              <w:jc w:val="center"/>
            </w:pPr>
            <w:r>
              <w:t>2</w:t>
            </w:r>
          </w:p>
        </w:tc>
        <w:tc>
          <w:tcPr>
            <w:tcW w:w="2604" w:type="dxa"/>
            <w:vMerge w:val="restart"/>
            <w:vAlign w:val="center"/>
          </w:tcPr>
          <w:p w:rsidR="00DD418E" w:rsidRPr="00AF6A02" w:rsidRDefault="00DD418E" w:rsidP="00AA6D9C">
            <w:pPr>
              <w:widowControl w:val="0"/>
              <w:ind w:left="-113" w:right="-113"/>
              <w:jc w:val="center"/>
            </w:pPr>
            <w:r>
              <w:t>Места временного хранения твердых коммунальных отходов (площадки)</w:t>
            </w:r>
          </w:p>
        </w:tc>
        <w:tc>
          <w:tcPr>
            <w:tcW w:w="2888" w:type="dxa"/>
            <w:vMerge w:val="restart"/>
            <w:shd w:val="clear" w:color="auto" w:fill="auto"/>
            <w:vAlign w:val="center"/>
          </w:tcPr>
          <w:p w:rsidR="00DD418E"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2744" w:type="dxa"/>
            <w:vMerge w:val="restart"/>
            <w:shd w:val="clear" w:color="auto" w:fill="auto"/>
            <w:vAlign w:val="center"/>
          </w:tcPr>
          <w:p w:rsidR="00DD418E" w:rsidRDefault="00DD418E" w:rsidP="00AA6D9C">
            <w:pPr>
              <w:widowControl w:val="0"/>
              <w:ind w:left="-113" w:right="-113"/>
              <w:jc w:val="center"/>
              <w:rPr>
                <w:szCs w:val="28"/>
              </w:rPr>
            </w:pPr>
            <w:r>
              <w:rPr>
                <w:szCs w:val="28"/>
              </w:rPr>
              <w:t>тонн/чел. в год</w:t>
            </w:r>
          </w:p>
        </w:tc>
        <w:tc>
          <w:tcPr>
            <w:tcW w:w="2179" w:type="dxa"/>
            <w:shd w:val="clear" w:color="auto" w:fill="auto"/>
            <w:vAlign w:val="center"/>
          </w:tcPr>
          <w:p w:rsidR="00DD418E" w:rsidRDefault="00DD418E" w:rsidP="00AA6D9C">
            <w:pPr>
              <w:widowControl w:val="0"/>
              <w:tabs>
                <w:tab w:val="left" w:pos="1796"/>
              </w:tabs>
              <w:ind w:left="-113" w:right="-113"/>
              <w:jc w:val="center"/>
              <w:rPr>
                <w:szCs w:val="28"/>
              </w:rPr>
            </w:pPr>
            <w:r w:rsidRPr="00F21D9A">
              <w:rPr>
                <w:szCs w:val="28"/>
              </w:rPr>
              <w:t>для благоустроенного жилого фонда</w:t>
            </w:r>
          </w:p>
        </w:tc>
        <w:tc>
          <w:tcPr>
            <w:tcW w:w="701" w:type="dxa"/>
            <w:shd w:val="clear" w:color="auto" w:fill="auto"/>
            <w:vAlign w:val="center"/>
          </w:tcPr>
          <w:p w:rsidR="00DD418E" w:rsidRDefault="00DD418E" w:rsidP="00AA6D9C">
            <w:pPr>
              <w:widowControl w:val="0"/>
              <w:ind w:left="-113" w:right="-113"/>
              <w:jc w:val="center"/>
              <w:rPr>
                <w:szCs w:val="28"/>
              </w:rPr>
            </w:pPr>
            <w:r>
              <w:rPr>
                <w:szCs w:val="28"/>
              </w:rPr>
              <w:t>0,26</w:t>
            </w:r>
          </w:p>
        </w:tc>
        <w:tc>
          <w:tcPr>
            <w:tcW w:w="3064" w:type="dxa"/>
            <w:vMerge w:val="restart"/>
            <w:shd w:val="clear" w:color="auto" w:fill="auto"/>
            <w:vAlign w:val="center"/>
          </w:tcPr>
          <w:p w:rsidR="00DD418E" w:rsidRPr="00523675" w:rsidRDefault="00DD418E" w:rsidP="00AA6D9C">
            <w:pPr>
              <w:pStyle w:val="Default"/>
              <w:ind w:left="-113" w:right="-113"/>
              <w:jc w:val="center"/>
              <w:rPr>
                <w:szCs w:val="22"/>
              </w:rPr>
            </w:pPr>
            <w:r w:rsidRPr="0077410B">
              <w:rPr>
                <w:szCs w:val="22"/>
              </w:rPr>
              <w:t xml:space="preserve">По заданию на проектирование </w:t>
            </w:r>
          </w:p>
        </w:tc>
      </w:tr>
      <w:tr w:rsidR="00DD418E" w:rsidTr="00AA6D9C">
        <w:trPr>
          <w:trHeight w:val="270"/>
        </w:trPr>
        <w:tc>
          <w:tcPr>
            <w:tcW w:w="416" w:type="dxa"/>
            <w:vMerge/>
            <w:vAlign w:val="center"/>
          </w:tcPr>
          <w:p w:rsidR="00DD418E" w:rsidRDefault="00DD418E" w:rsidP="00AA6D9C">
            <w:pPr>
              <w:widowControl w:val="0"/>
              <w:ind w:left="-113" w:right="-113"/>
              <w:jc w:val="center"/>
            </w:pPr>
          </w:p>
        </w:tc>
        <w:tc>
          <w:tcPr>
            <w:tcW w:w="2604" w:type="dxa"/>
            <w:vMerge/>
            <w:vAlign w:val="center"/>
          </w:tcPr>
          <w:p w:rsidR="00DD418E" w:rsidRDefault="00DD418E" w:rsidP="00AA6D9C">
            <w:pPr>
              <w:widowControl w:val="0"/>
              <w:ind w:left="-113" w:right="-113"/>
              <w:jc w:val="center"/>
            </w:pPr>
          </w:p>
        </w:tc>
        <w:tc>
          <w:tcPr>
            <w:tcW w:w="2888" w:type="dxa"/>
            <w:vMerge/>
            <w:shd w:val="clear" w:color="auto" w:fill="auto"/>
            <w:vAlign w:val="center"/>
          </w:tcPr>
          <w:p w:rsidR="00DD418E" w:rsidRPr="00BC492D" w:rsidRDefault="00DD418E" w:rsidP="00AA6D9C">
            <w:pPr>
              <w:widowControl w:val="0"/>
              <w:ind w:left="-113" w:right="-113"/>
              <w:jc w:val="center"/>
              <w:rPr>
                <w:szCs w:val="28"/>
              </w:rPr>
            </w:pPr>
          </w:p>
        </w:tc>
        <w:tc>
          <w:tcPr>
            <w:tcW w:w="2744" w:type="dxa"/>
            <w:vMerge/>
            <w:shd w:val="clear" w:color="auto" w:fill="auto"/>
            <w:vAlign w:val="center"/>
          </w:tcPr>
          <w:p w:rsidR="00DD418E" w:rsidRDefault="00DD418E" w:rsidP="00AA6D9C">
            <w:pPr>
              <w:widowControl w:val="0"/>
              <w:ind w:left="-113" w:right="-113"/>
              <w:jc w:val="center"/>
              <w:rPr>
                <w:szCs w:val="28"/>
              </w:rPr>
            </w:pPr>
          </w:p>
        </w:tc>
        <w:tc>
          <w:tcPr>
            <w:tcW w:w="2179" w:type="dxa"/>
            <w:shd w:val="clear" w:color="auto" w:fill="auto"/>
            <w:vAlign w:val="center"/>
          </w:tcPr>
          <w:p w:rsidR="00DD418E" w:rsidRDefault="00DD418E" w:rsidP="00AA6D9C">
            <w:pPr>
              <w:widowControl w:val="0"/>
              <w:tabs>
                <w:tab w:val="left" w:pos="1796"/>
              </w:tabs>
              <w:ind w:left="-113" w:right="-113"/>
              <w:jc w:val="center"/>
              <w:rPr>
                <w:szCs w:val="28"/>
              </w:rPr>
            </w:pPr>
            <w:r w:rsidRPr="00F21D9A">
              <w:rPr>
                <w:szCs w:val="28"/>
              </w:rPr>
              <w:t>для неблагоустроенного жилого фонда</w:t>
            </w:r>
          </w:p>
        </w:tc>
        <w:tc>
          <w:tcPr>
            <w:tcW w:w="701" w:type="dxa"/>
            <w:shd w:val="clear" w:color="auto" w:fill="auto"/>
            <w:vAlign w:val="center"/>
          </w:tcPr>
          <w:p w:rsidR="00DD418E" w:rsidRDefault="00DD418E" w:rsidP="00AA6D9C">
            <w:pPr>
              <w:widowControl w:val="0"/>
              <w:ind w:left="-113" w:right="-113"/>
              <w:jc w:val="center"/>
              <w:rPr>
                <w:szCs w:val="28"/>
              </w:rPr>
            </w:pPr>
            <w:r>
              <w:rPr>
                <w:szCs w:val="28"/>
              </w:rPr>
              <w:t>0,78</w:t>
            </w:r>
          </w:p>
        </w:tc>
        <w:tc>
          <w:tcPr>
            <w:tcW w:w="3064" w:type="dxa"/>
            <w:vMerge/>
            <w:shd w:val="clear" w:color="auto" w:fill="auto"/>
            <w:vAlign w:val="center"/>
          </w:tcPr>
          <w:p w:rsidR="00DD418E" w:rsidRPr="0077410B" w:rsidRDefault="00DD418E" w:rsidP="00AA6D9C">
            <w:pPr>
              <w:pStyle w:val="Default"/>
              <w:jc w:val="center"/>
              <w:rPr>
                <w:szCs w:val="22"/>
              </w:rPr>
            </w:pPr>
          </w:p>
        </w:tc>
      </w:tr>
      <w:tr w:rsidR="00DD418E" w:rsidTr="00AA6D9C">
        <w:trPr>
          <w:trHeight w:val="886"/>
        </w:trPr>
        <w:tc>
          <w:tcPr>
            <w:tcW w:w="416" w:type="dxa"/>
            <w:vMerge/>
            <w:vAlign w:val="center"/>
          </w:tcPr>
          <w:p w:rsidR="00DD418E" w:rsidRDefault="00DD418E" w:rsidP="00AA6D9C">
            <w:pPr>
              <w:widowControl w:val="0"/>
              <w:ind w:left="-113" w:right="-113"/>
              <w:jc w:val="center"/>
            </w:pPr>
          </w:p>
        </w:tc>
        <w:tc>
          <w:tcPr>
            <w:tcW w:w="2604" w:type="dxa"/>
            <w:vMerge/>
            <w:vAlign w:val="center"/>
          </w:tcPr>
          <w:p w:rsidR="00DD418E" w:rsidRDefault="00DD418E" w:rsidP="00AA6D9C">
            <w:pPr>
              <w:widowControl w:val="0"/>
              <w:ind w:left="-113" w:right="-113"/>
              <w:jc w:val="center"/>
            </w:pPr>
          </w:p>
        </w:tc>
        <w:tc>
          <w:tcPr>
            <w:tcW w:w="2888" w:type="dxa"/>
            <w:vMerge/>
            <w:shd w:val="clear" w:color="auto" w:fill="auto"/>
            <w:vAlign w:val="center"/>
          </w:tcPr>
          <w:p w:rsidR="00DD418E" w:rsidRPr="00BC492D" w:rsidRDefault="00DD418E" w:rsidP="00AA6D9C">
            <w:pPr>
              <w:widowControl w:val="0"/>
              <w:ind w:left="-113" w:right="-113"/>
              <w:jc w:val="center"/>
              <w:rPr>
                <w:szCs w:val="28"/>
              </w:rPr>
            </w:pPr>
          </w:p>
        </w:tc>
        <w:tc>
          <w:tcPr>
            <w:tcW w:w="2744" w:type="dxa"/>
            <w:vMerge/>
            <w:shd w:val="clear" w:color="auto" w:fill="auto"/>
            <w:vAlign w:val="center"/>
          </w:tcPr>
          <w:p w:rsidR="00DD418E" w:rsidRDefault="00DD418E" w:rsidP="00AA6D9C">
            <w:pPr>
              <w:widowControl w:val="0"/>
              <w:ind w:left="-113" w:right="-113"/>
              <w:jc w:val="center"/>
              <w:rPr>
                <w:szCs w:val="28"/>
              </w:rPr>
            </w:pPr>
          </w:p>
        </w:tc>
        <w:tc>
          <w:tcPr>
            <w:tcW w:w="2179" w:type="dxa"/>
            <w:shd w:val="clear" w:color="auto" w:fill="auto"/>
            <w:vAlign w:val="center"/>
          </w:tcPr>
          <w:p w:rsidR="00DD418E" w:rsidRDefault="00DD418E" w:rsidP="00AA6D9C">
            <w:pPr>
              <w:widowControl w:val="0"/>
              <w:tabs>
                <w:tab w:val="left" w:pos="1796"/>
              </w:tabs>
              <w:ind w:left="-113" w:right="-113"/>
              <w:jc w:val="center"/>
              <w:rPr>
                <w:szCs w:val="28"/>
              </w:rPr>
            </w:pPr>
            <w:r>
              <w:rPr>
                <w:szCs w:val="28"/>
              </w:rPr>
              <w:t>общее количество ТКО с учетом общественных зданий</w:t>
            </w:r>
          </w:p>
        </w:tc>
        <w:tc>
          <w:tcPr>
            <w:tcW w:w="701" w:type="dxa"/>
            <w:shd w:val="clear" w:color="auto" w:fill="auto"/>
            <w:vAlign w:val="center"/>
          </w:tcPr>
          <w:p w:rsidR="00DD418E" w:rsidRDefault="00DD418E" w:rsidP="00AA6D9C">
            <w:pPr>
              <w:widowControl w:val="0"/>
              <w:ind w:left="-113" w:right="-113"/>
              <w:jc w:val="center"/>
              <w:rPr>
                <w:szCs w:val="28"/>
              </w:rPr>
            </w:pPr>
            <w:r>
              <w:rPr>
                <w:szCs w:val="28"/>
              </w:rPr>
              <w:t>0,73</w:t>
            </w:r>
          </w:p>
        </w:tc>
        <w:tc>
          <w:tcPr>
            <w:tcW w:w="3064" w:type="dxa"/>
            <w:vMerge/>
            <w:shd w:val="clear" w:color="auto" w:fill="auto"/>
            <w:vAlign w:val="center"/>
          </w:tcPr>
          <w:p w:rsidR="00DD418E" w:rsidRPr="0077410B" w:rsidRDefault="00DD418E" w:rsidP="00AA6D9C">
            <w:pPr>
              <w:pStyle w:val="Default"/>
              <w:jc w:val="center"/>
              <w:rPr>
                <w:szCs w:val="22"/>
              </w:rPr>
            </w:pPr>
          </w:p>
        </w:tc>
      </w:tr>
      <w:tr w:rsidR="00DD418E" w:rsidTr="00AA6D9C">
        <w:trPr>
          <w:trHeight w:val="180"/>
        </w:trPr>
        <w:tc>
          <w:tcPr>
            <w:tcW w:w="416" w:type="dxa"/>
            <w:vMerge/>
          </w:tcPr>
          <w:p w:rsidR="00DD418E" w:rsidRDefault="00DD418E" w:rsidP="00AA6D9C">
            <w:pPr>
              <w:widowControl w:val="0"/>
              <w:ind w:left="-113" w:right="-113"/>
              <w:jc w:val="center"/>
            </w:pPr>
          </w:p>
        </w:tc>
        <w:tc>
          <w:tcPr>
            <w:tcW w:w="2604" w:type="dxa"/>
            <w:vMerge/>
            <w:vAlign w:val="center"/>
          </w:tcPr>
          <w:p w:rsidR="00DD418E" w:rsidRDefault="00DD418E" w:rsidP="00AA6D9C">
            <w:pPr>
              <w:widowControl w:val="0"/>
              <w:ind w:left="-113" w:right="-113"/>
              <w:jc w:val="center"/>
            </w:pPr>
          </w:p>
        </w:tc>
        <w:tc>
          <w:tcPr>
            <w:tcW w:w="2888" w:type="dxa"/>
            <w:vMerge w:val="restart"/>
            <w:shd w:val="clear" w:color="auto" w:fill="auto"/>
            <w:vAlign w:val="center"/>
          </w:tcPr>
          <w:p w:rsidR="00DD418E" w:rsidRDefault="00DD418E" w:rsidP="00AA6D9C">
            <w:pPr>
              <w:widowControl w:val="0"/>
              <w:ind w:left="-113" w:right="-113"/>
              <w:jc w:val="center"/>
              <w:rPr>
                <w:szCs w:val="28"/>
              </w:rPr>
            </w:pPr>
            <w:r w:rsidRPr="00BC492D">
              <w:rPr>
                <w:szCs w:val="28"/>
              </w:rPr>
              <w:t>Максимально допустимый уровень территориальной доступности</w:t>
            </w:r>
          </w:p>
        </w:tc>
        <w:tc>
          <w:tcPr>
            <w:tcW w:w="2744" w:type="dxa"/>
            <w:vMerge w:val="restart"/>
            <w:shd w:val="clear" w:color="auto" w:fill="auto"/>
            <w:vAlign w:val="center"/>
          </w:tcPr>
          <w:p w:rsidR="00DD418E" w:rsidRDefault="00DD418E" w:rsidP="00AA6D9C">
            <w:pPr>
              <w:widowControl w:val="0"/>
              <w:ind w:left="-113" w:right="-113"/>
              <w:jc w:val="center"/>
              <w:rPr>
                <w:szCs w:val="28"/>
              </w:rPr>
            </w:pPr>
            <w:r>
              <w:rPr>
                <w:szCs w:val="28"/>
              </w:rPr>
              <w:t>Территориальная доступность, метров</w:t>
            </w:r>
          </w:p>
        </w:tc>
        <w:tc>
          <w:tcPr>
            <w:tcW w:w="2179" w:type="dxa"/>
            <w:shd w:val="clear" w:color="auto" w:fill="auto"/>
            <w:vAlign w:val="center"/>
          </w:tcPr>
          <w:p w:rsidR="00DD418E" w:rsidRDefault="00DD418E" w:rsidP="00AA6D9C">
            <w:pPr>
              <w:widowControl w:val="0"/>
              <w:tabs>
                <w:tab w:val="left" w:pos="1796"/>
              </w:tabs>
              <w:ind w:left="-113" w:right="-113"/>
              <w:jc w:val="center"/>
              <w:rPr>
                <w:szCs w:val="28"/>
              </w:rPr>
            </w:pPr>
            <w:r>
              <w:rPr>
                <w:szCs w:val="28"/>
              </w:rPr>
              <w:t>для домов с мусоропроводом</w:t>
            </w:r>
          </w:p>
        </w:tc>
        <w:tc>
          <w:tcPr>
            <w:tcW w:w="701" w:type="dxa"/>
            <w:shd w:val="clear" w:color="auto" w:fill="auto"/>
            <w:vAlign w:val="center"/>
          </w:tcPr>
          <w:p w:rsidR="00DD418E" w:rsidRDefault="00DD418E" w:rsidP="00AA6D9C">
            <w:pPr>
              <w:widowControl w:val="0"/>
              <w:ind w:left="-113" w:right="-113"/>
              <w:jc w:val="center"/>
              <w:rPr>
                <w:szCs w:val="28"/>
              </w:rPr>
            </w:pPr>
            <w:r>
              <w:rPr>
                <w:szCs w:val="28"/>
              </w:rPr>
              <w:t>100</w:t>
            </w:r>
          </w:p>
        </w:tc>
        <w:tc>
          <w:tcPr>
            <w:tcW w:w="3064" w:type="dxa"/>
            <w:vMerge/>
            <w:shd w:val="clear" w:color="auto" w:fill="auto"/>
            <w:vAlign w:val="center"/>
          </w:tcPr>
          <w:p w:rsidR="00DD418E" w:rsidRDefault="00DD418E" w:rsidP="00AA6D9C">
            <w:pPr>
              <w:widowControl w:val="0"/>
              <w:ind w:right="-142"/>
              <w:jc w:val="center"/>
              <w:rPr>
                <w:szCs w:val="28"/>
              </w:rPr>
            </w:pPr>
          </w:p>
        </w:tc>
      </w:tr>
      <w:tr w:rsidR="00DD418E" w:rsidTr="00AA6D9C">
        <w:trPr>
          <w:trHeight w:val="552"/>
        </w:trPr>
        <w:tc>
          <w:tcPr>
            <w:tcW w:w="416" w:type="dxa"/>
            <w:vMerge/>
            <w:tcBorders>
              <w:bottom w:val="single" w:sz="4" w:space="0" w:color="auto"/>
            </w:tcBorders>
          </w:tcPr>
          <w:p w:rsidR="00DD418E" w:rsidRDefault="00DD418E" w:rsidP="00AA6D9C">
            <w:pPr>
              <w:widowControl w:val="0"/>
              <w:ind w:left="-113" w:right="-113"/>
              <w:jc w:val="center"/>
            </w:pPr>
          </w:p>
        </w:tc>
        <w:tc>
          <w:tcPr>
            <w:tcW w:w="2604" w:type="dxa"/>
            <w:vMerge/>
            <w:tcBorders>
              <w:bottom w:val="single" w:sz="4" w:space="0" w:color="auto"/>
            </w:tcBorders>
            <w:vAlign w:val="center"/>
          </w:tcPr>
          <w:p w:rsidR="00DD418E" w:rsidRDefault="00DD418E" w:rsidP="00AA6D9C">
            <w:pPr>
              <w:widowControl w:val="0"/>
              <w:ind w:left="-113" w:right="-113"/>
              <w:jc w:val="center"/>
            </w:pPr>
          </w:p>
        </w:tc>
        <w:tc>
          <w:tcPr>
            <w:tcW w:w="2888" w:type="dxa"/>
            <w:vMerge/>
            <w:tcBorders>
              <w:bottom w:val="single" w:sz="4" w:space="0" w:color="auto"/>
            </w:tcBorders>
            <w:shd w:val="clear" w:color="auto" w:fill="auto"/>
            <w:vAlign w:val="center"/>
          </w:tcPr>
          <w:p w:rsidR="00DD418E" w:rsidRPr="00BC492D" w:rsidRDefault="00DD418E" w:rsidP="00AA6D9C">
            <w:pPr>
              <w:widowControl w:val="0"/>
              <w:ind w:left="-113" w:right="-113"/>
              <w:jc w:val="center"/>
              <w:rPr>
                <w:szCs w:val="28"/>
              </w:rPr>
            </w:pPr>
          </w:p>
        </w:tc>
        <w:tc>
          <w:tcPr>
            <w:tcW w:w="2744" w:type="dxa"/>
            <w:vMerge/>
            <w:tcBorders>
              <w:bottom w:val="single" w:sz="4" w:space="0" w:color="auto"/>
            </w:tcBorders>
            <w:shd w:val="clear" w:color="auto" w:fill="auto"/>
            <w:vAlign w:val="center"/>
          </w:tcPr>
          <w:p w:rsidR="00DD418E" w:rsidRDefault="00DD418E" w:rsidP="00AA6D9C">
            <w:pPr>
              <w:widowControl w:val="0"/>
              <w:ind w:left="-113" w:right="-113"/>
              <w:jc w:val="center"/>
              <w:rPr>
                <w:szCs w:val="28"/>
                <w:lang w:val="en-US"/>
              </w:rPr>
            </w:pPr>
          </w:p>
        </w:tc>
        <w:tc>
          <w:tcPr>
            <w:tcW w:w="2179" w:type="dxa"/>
            <w:tcBorders>
              <w:bottom w:val="single" w:sz="4" w:space="0" w:color="auto"/>
            </w:tcBorders>
            <w:shd w:val="clear" w:color="auto" w:fill="auto"/>
            <w:vAlign w:val="center"/>
          </w:tcPr>
          <w:p w:rsidR="00DD418E" w:rsidRDefault="00DD418E" w:rsidP="00AA6D9C">
            <w:pPr>
              <w:widowControl w:val="0"/>
              <w:tabs>
                <w:tab w:val="left" w:pos="1796"/>
              </w:tabs>
              <w:ind w:left="-113" w:right="-113"/>
              <w:jc w:val="center"/>
              <w:rPr>
                <w:szCs w:val="28"/>
              </w:rPr>
            </w:pPr>
            <w:r>
              <w:rPr>
                <w:szCs w:val="28"/>
              </w:rPr>
              <w:t>для домов без мусоропровода</w:t>
            </w:r>
          </w:p>
        </w:tc>
        <w:tc>
          <w:tcPr>
            <w:tcW w:w="701" w:type="dxa"/>
            <w:tcBorders>
              <w:bottom w:val="single" w:sz="4" w:space="0" w:color="auto"/>
            </w:tcBorders>
            <w:shd w:val="clear" w:color="auto" w:fill="auto"/>
            <w:vAlign w:val="center"/>
          </w:tcPr>
          <w:p w:rsidR="00DD418E" w:rsidRDefault="00DD418E" w:rsidP="00AA6D9C">
            <w:pPr>
              <w:widowControl w:val="0"/>
              <w:ind w:left="-113" w:right="-113"/>
              <w:jc w:val="center"/>
              <w:rPr>
                <w:szCs w:val="28"/>
              </w:rPr>
            </w:pPr>
            <w:r>
              <w:rPr>
                <w:szCs w:val="28"/>
              </w:rPr>
              <w:t>50</w:t>
            </w:r>
          </w:p>
        </w:tc>
        <w:tc>
          <w:tcPr>
            <w:tcW w:w="3064" w:type="dxa"/>
            <w:vMerge/>
            <w:tcBorders>
              <w:bottom w:val="single" w:sz="4" w:space="0" w:color="auto"/>
            </w:tcBorders>
            <w:shd w:val="clear" w:color="auto" w:fill="auto"/>
            <w:vAlign w:val="center"/>
          </w:tcPr>
          <w:p w:rsidR="00DD418E" w:rsidRDefault="00DD418E" w:rsidP="00AA6D9C">
            <w:pPr>
              <w:widowControl w:val="0"/>
              <w:ind w:right="-142"/>
              <w:jc w:val="center"/>
              <w:rPr>
                <w:szCs w:val="28"/>
              </w:rPr>
            </w:pPr>
          </w:p>
        </w:tc>
      </w:tr>
      <w:tr w:rsidR="00DD418E" w:rsidTr="00AA6D9C">
        <w:trPr>
          <w:trHeight w:val="1068"/>
        </w:trPr>
        <w:tc>
          <w:tcPr>
            <w:tcW w:w="14596" w:type="dxa"/>
            <w:gridSpan w:val="7"/>
            <w:vAlign w:val="center"/>
          </w:tcPr>
          <w:p w:rsidR="00DD418E" w:rsidRPr="0082296C" w:rsidRDefault="00DD418E" w:rsidP="00AA6D9C">
            <w:pPr>
              <w:widowControl w:val="0"/>
              <w:rPr>
                <w:szCs w:val="28"/>
              </w:rPr>
            </w:pPr>
            <w:r w:rsidRPr="0082296C">
              <w:rPr>
                <w:szCs w:val="28"/>
              </w:rPr>
              <w:t>Примечани</w:t>
            </w:r>
            <w:r>
              <w:rPr>
                <w:szCs w:val="28"/>
              </w:rPr>
              <w:t>е</w:t>
            </w:r>
            <w:r w:rsidRPr="0082296C">
              <w:rPr>
                <w:szCs w:val="28"/>
              </w:rPr>
              <w:t>:</w:t>
            </w:r>
          </w:p>
          <w:p w:rsidR="00DD418E" w:rsidRDefault="00DD418E" w:rsidP="00AA6D9C">
            <w:pPr>
              <w:widowControl w:val="0"/>
              <w:jc w:val="both"/>
              <w:rPr>
                <w:szCs w:val="28"/>
              </w:rPr>
            </w:pPr>
            <w:r w:rsidRPr="0082296C">
              <w:rPr>
                <w:szCs w:val="28"/>
              </w:rPr>
              <w:t xml:space="preserve">1. Размеры земельных участков объектов по утилизации и переработке твёрдых коммунальных отходов устанавливаются в соответствии с таблицей </w:t>
            </w:r>
            <w:r>
              <w:rPr>
                <w:szCs w:val="28"/>
              </w:rPr>
              <w:t>12.3</w:t>
            </w:r>
            <w:r w:rsidRPr="0082296C">
              <w:rPr>
                <w:szCs w:val="28"/>
              </w:rPr>
              <w:t xml:space="preserve"> СП</w:t>
            </w:r>
            <w:r>
              <w:rPr>
                <w:szCs w:val="28"/>
              </w:rPr>
              <w:t> </w:t>
            </w:r>
            <w:r w:rsidRPr="0082296C">
              <w:rPr>
                <w:szCs w:val="28"/>
              </w:rPr>
              <w:t>42.13330.201</w:t>
            </w:r>
            <w:r>
              <w:rPr>
                <w:szCs w:val="28"/>
              </w:rPr>
              <w:t>6</w:t>
            </w:r>
            <w:r w:rsidRPr="0082296C">
              <w:rPr>
                <w:szCs w:val="28"/>
              </w:rPr>
              <w:t>.</w:t>
            </w:r>
          </w:p>
        </w:tc>
      </w:tr>
    </w:tbl>
    <w:p w:rsidR="00DD418E" w:rsidRDefault="00DD418E" w:rsidP="00DD418E">
      <w:pPr>
        <w:widowControl w:val="0"/>
        <w:jc w:val="both"/>
        <w:rPr>
          <w:highlight w:val="yellow"/>
        </w:rPr>
      </w:pPr>
    </w:p>
    <w:p w:rsidR="00DD418E" w:rsidRDefault="00DD418E" w:rsidP="00DD418E">
      <w:pPr>
        <w:widowControl w:val="0"/>
        <w:jc w:val="both"/>
        <w:rPr>
          <w:highlight w:val="yellow"/>
        </w:rPr>
        <w:sectPr w:rsidR="00DD418E" w:rsidSect="009267D5">
          <w:pgSz w:w="16838" w:h="11906" w:orient="landscape" w:code="9"/>
          <w:pgMar w:top="1701" w:right="1134" w:bottom="851" w:left="1134" w:header="709" w:footer="709" w:gutter="0"/>
          <w:cols w:space="708"/>
          <w:titlePg/>
          <w:docGrid w:linePitch="360"/>
        </w:sectPr>
      </w:pPr>
    </w:p>
    <w:p w:rsidR="00DD418E" w:rsidRPr="005B6F06" w:rsidRDefault="00DD418E" w:rsidP="00DD418E">
      <w:pPr>
        <w:autoSpaceDE w:val="0"/>
        <w:autoSpaceDN w:val="0"/>
        <w:adjustRightInd w:val="0"/>
        <w:spacing w:before="240" w:after="240" w:line="204" w:lineRule="auto"/>
        <w:jc w:val="center"/>
        <w:outlineLvl w:val="1"/>
        <w:rPr>
          <w:b/>
          <w:bCs/>
        </w:rPr>
      </w:pPr>
      <w:bookmarkStart w:id="37" w:name="_Toc170106897"/>
      <w:r w:rsidRPr="005B6F06">
        <w:rPr>
          <w:b/>
          <w:szCs w:val="28"/>
        </w:rPr>
        <w:lastRenderedPageBreak/>
        <w:t>3.</w:t>
      </w:r>
      <w:r>
        <w:rPr>
          <w:b/>
          <w:szCs w:val="28"/>
        </w:rPr>
        <w:t>8</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37"/>
    </w:p>
    <w:p w:rsidR="00DD418E" w:rsidRPr="005F721B" w:rsidRDefault="00DD418E" w:rsidP="00DD418E">
      <w:pPr>
        <w:autoSpaceDE w:val="0"/>
        <w:autoSpaceDN w:val="0"/>
        <w:adjustRightInd w:val="0"/>
        <w:spacing w:after="240" w:line="204" w:lineRule="auto"/>
        <w:jc w:val="center"/>
        <w:outlineLvl w:val="1"/>
        <w:rPr>
          <w:b/>
          <w:bCs/>
        </w:rPr>
      </w:pPr>
      <w:bookmarkStart w:id="38" w:name="_Toc162849708"/>
      <w:bookmarkStart w:id="39" w:name="_Toc170106898"/>
      <w:r w:rsidRPr="005F721B">
        <w:rPr>
          <w:b/>
          <w:bCs/>
        </w:rPr>
        <w:t>3</w:t>
      </w:r>
      <w:r>
        <w:rPr>
          <w:b/>
          <w:bCs/>
        </w:rPr>
        <w:t>.8</w:t>
      </w:r>
      <w:r w:rsidRPr="005F721B">
        <w:rPr>
          <w:b/>
          <w:bCs/>
        </w:rPr>
        <w:t xml:space="preserve">.1. </w:t>
      </w:r>
      <w:bookmarkStart w:id="4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38"/>
      <w:bookmarkEnd w:id="39"/>
      <w:bookmarkEnd w:id="40"/>
    </w:p>
    <w:p w:rsidR="00DD418E" w:rsidRPr="005F721B" w:rsidRDefault="00DD418E" w:rsidP="00DD418E">
      <w:pPr>
        <w:pStyle w:val="ConsPlusNormal"/>
        <w:spacing w:after="240" w:line="204" w:lineRule="auto"/>
        <w:ind w:right="-315"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Pr>
          <w:rFonts w:ascii="Times New Roman" w:eastAsia="Times New Roman" w:hAnsi="Times New Roman" w:cs="Times New Roman"/>
          <w:bCs/>
          <w:sz w:val="24"/>
          <w:szCs w:val="24"/>
          <w:lang w:eastAsia="ru-RU"/>
        </w:rPr>
        <w:t>8</w:t>
      </w:r>
      <w:r w:rsidRPr="005F721B">
        <w:rPr>
          <w:rFonts w:ascii="Times New Roman" w:eastAsia="Times New Roman" w:hAnsi="Times New Roman" w:cs="Times New Roman"/>
          <w:bCs/>
          <w:sz w:val="24"/>
          <w:szCs w:val="24"/>
          <w:lang w:eastAsia="ru-RU"/>
        </w:rPr>
        <w:t>.1.</w:t>
      </w:r>
    </w:p>
    <w:p w:rsidR="00DD418E" w:rsidRDefault="00DD418E" w:rsidP="00DD418E">
      <w:pPr>
        <w:pStyle w:val="ConsPlusNormal"/>
        <w:spacing w:after="120" w:line="204" w:lineRule="auto"/>
        <w:ind w:right="-31"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eastAsia="ru-RU"/>
        </w:rPr>
        <w:t>8</w:t>
      </w:r>
      <w:r w:rsidRPr="005F721B">
        <w:rPr>
          <w:rFonts w:ascii="Times New Roman" w:eastAsia="Times New Roman" w:hAnsi="Times New Roman" w:cs="Times New Roman"/>
          <w:bCs/>
          <w:sz w:val="24"/>
          <w:szCs w:val="24"/>
          <w:lang w:eastAsia="ru-RU"/>
        </w:rPr>
        <w:t>.1</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DD418E" w:rsidRPr="004A07FC" w:rsidTr="00AA6D9C">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DD418E" w:rsidRPr="008D315B" w:rsidRDefault="00DD418E" w:rsidP="00AA6D9C">
            <w:pPr>
              <w:spacing w:line="204" w:lineRule="auto"/>
              <w:ind w:left="-113" w:right="-113"/>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DD418E" w:rsidRPr="00ED2FC8" w:rsidRDefault="00DD418E" w:rsidP="00AA6D9C">
            <w:pPr>
              <w:spacing w:line="204" w:lineRule="auto"/>
              <w:ind w:left="-113" w:right="-113"/>
              <w:jc w:val="center"/>
              <w:rPr>
                <w:spacing w:val="-4"/>
              </w:rPr>
            </w:pPr>
            <w:r w:rsidRPr="00ED2FC8">
              <w:rPr>
                <w:spacing w:val="-4"/>
              </w:rPr>
              <w:t>Наименование нормируемого расчетного показателя,</w:t>
            </w:r>
          </w:p>
          <w:p w:rsidR="00DD418E" w:rsidRPr="008D315B" w:rsidRDefault="00DD418E" w:rsidP="00AA6D9C">
            <w:pPr>
              <w:spacing w:line="204" w:lineRule="auto"/>
              <w:ind w:left="-113" w:right="-113"/>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DD418E" w:rsidRPr="008D315B" w:rsidRDefault="00DD418E" w:rsidP="00AA6D9C">
            <w:pPr>
              <w:spacing w:line="204" w:lineRule="auto"/>
              <w:ind w:left="-113" w:right="-113"/>
              <w:jc w:val="center"/>
            </w:pPr>
            <w:r w:rsidRPr="008D315B">
              <w:t>Значение расчетного показателя</w:t>
            </w:r>
          </w:p>
        </w:tc>
      </w:tr>
      <w:tr w:rsidR="00DD418E" w:rsidRPr="004A07FC" w:rsidTr="00AA6D9C">
        <w:trPr>
          <w:trHeight w:val="20"/>
          <w:jc w:val="center"/>
        </w:trPr>
        <w:tc>
          <w:tcPr>
            <w:tcW w:w="2282" w:type="dxa"/>
            <w:vMerge w:val="restart"/>
            <w:tcBorders>
              <w:top w:val="single" w:sz="4" w:space="0" w:color="auto"/>
              <w:left w:val="single" w:sz="4" w:space="0" w:color="auto"/>
            </w:tcBorders>
            <w:shd w:val="clear" w:color="auto" w:fill="FFFFFF"/>
            <w:vAlign w:val="center"/>
          </w:tcPr>
          <w:p w:rsidR="00DD418E" w:rsidRPr="00A14D30" w:rsidRDefault="00DD418E" w:rsidP="00AA6D9C">
            <w:pPr>
              <w:spacing w:line="204" w:lineRule="auto"/>
              <w:ind w:left="-113" w:right="-113"/>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shd w:val="clear" w:color="auto" w:fill="auto"/>
            <w:vAlign w:val="center"/>
          </w:tcPr>
          <w:p w:rsidR="00DD418E" w:rsidRPr="00864BAF" w:rsidRDefault="00DD418E" w:rsidP="00AA6D9C">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D418E" w:rsidRPr="0028657D" w:rsidRDefault="00DD418E" w:rsidP="00AA6D9C">
            <w:pPr>
              <w:spacing w:line="204" w:lineRule="auto"/>
              <w:ind w:left="-113" w:right="-113"/>
              <w:jc w:val="center"/>
              <w:rPr>
                <w:highlight w:val="yellow"/>
              </w:rPr>
            </w:pPr>
            <w:r w:rsidRPr="000F3A57">
              <w:t>30,1</w:t>
            </w:r>
            <w:r w:rsidRPr="00F349F4">
              <w:t xml:space="preserve"> кв. м/чел</w:t>
            </w:r>
            <w:r>
              <w:t>*</w:t>
            </w:r>
          </w:p>
        </w:tc>
      </w:tr>
      <w:tr w:rsidR="00DD418E" w:rsidRPr="004A07FC" w:rsidTr="00AA6D9C">
        <w:trPr>
          <w:trHeight w:val="485"/>
          <w:jc w:val="center"/>
        </w:trPr>
        <w:tc>
          <w:tcPr>
            <w:tcW w:w="2282" w:type="dxa"/>
            <w:vMerge/>
            <w:tcBorders>
              <w:left w:val="single" w:sz="4" w:space="0" w:color="auto"/>
            </w:tcBorders>
            <w:shd w:val="clear" w:color="auto" w:fill="FFFFFF"/>
            <w:vAlign w:val="center"/>
          </w:tcPr>
          <w:p w:rsidR="00DD418E" w:rsidRPr="008D315B" w:rsidRDefault="00DD418E" w:rsidP="00AA6D9C">
            <w:pPr>
              <w:spacing w:line="204" w:lineRule="auto"/>
              <w:ind w:left="-113" w:right="-113"/>
            </w:pPr>
          </w:p>
        </w:tc>
        <w:tc>
          <w:tcPr>
            <w:tcW w:w="3402" w:type="dxa"/>
            <w:vMerge w:val="restart"/>
            <w:tcBorders>
              <w:top w:val="single" w:sz="4" w:space="0" w:color="auto"/>
              <w:left w:val="single" w:sz="4" w:space="0" w:color="auto"/>
            </w:tcBorders>
            <w:shd w:val="clear" w:color="auto" w:fill="auto"/>
            <w:vAlign w:val="center"/>
          </w:tcPr>
          <w:p w:rsidR="00DD418E" w:rsidRPr="008D315B" w:rsidRDefault="00DD418E" w:rsidP="00AA6D9C">
            <w:pPr>
              <w:pStyle w:val="affffffff3"/>
              <w:spacing w:after="0" w:line="204" w:lineRule="auto"/>
              <w:ind w:left="-113" w:right="-113"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shd w:val="clear" w:color="auto" w:fill="auto"/>
            <w:vAlign w:val="center"/>
          </w:tcPr>
          <w:p w:rsidR="00DD418E" w:rsidRPr="00A55DC7" w:rsidRDefault="00DD418E" w:rsidP="00AA6D9C">
            <w:pPr>
              <w:pStyle w:val="affffffff3"/>
              <w:spacing w:after="0" w:line="204" w:lineRule="auto"/>
              <w:ind w:left="-113" w:right="-113"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shd w:val="clear" w:color="auto" w:fill="auto"/>
            <w:vAlign w:val="center"/>
          </w:tcPr>
          <w:p w:rsidR="00DD418E" w:rsidRPr="00E140CC" w:rsidRDefault="00DD418E" w:rsidP="00AA6D9C">
            <w:pPr>
              <w:pStyle w:val="affffffff3"/>
              <w:spacing w:after="0" w:line="204" w:lineRule="auto"/>
              <w:ind w:left="-113" w:right="-113"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shd w:val="clear" w:color="auto" w:fill="auto"/>
            <w:vAlign w:val="center"/>
          </w:tcPr>
          <w:p w:rsidR="00DD418E" w:rsidRDefault="00DD418E" w:rsidP="00AA6D9C">
            <w:pPr>
              <w:pStyle w:val="affffffff3"/>
              <w:spacing w:after="0" w:line="204" w:lineRule="auto"/>
              <w:ind w:left="-113" w:right="-113" w:hanging="15"/>
              <w:jc w:val="center"/>
              <w:rPr>
                <w:sz w:val="24"/>
                <w:szCs w:val="24"/>
              </w:rPr>
            </w:pPr>
            <w:r>
              <w:rPr>
                <w:sz w:val="24"/>
                <w:szCs w:val="24"/>
              </w:rPr>
              <w:t xml:space="preserve">Многоквартирные малоэтажные дома </w:t>
            </w:r>
          </w:p>
          <w:p w:rsidR="00DD418E" w:rsidRDefault="00DD418E" w:rsidP="00AA6D9C">
            <w:pPr>
              <w:pStyle w:val="affffffff3"/>
              <w:spacing w:after="0" w:line="204" w:lineRule="auto"/>
              <w:ind w:left="-113" w:right="-113"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DD418E" w:rsidRDefault="00DD418E" w:rsidP="00AA6D9C">
            <w:pPr>
              <w:pStyle w:val="affffffff3"/>
              <w:spacing w:after="0" w:line="204" w:lineRule="auto"/>
              <w:ind w:left="-113" w:right="-113"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DD418E" w:rsidRPr="004A07FC" w:rsidTr="00AA6D9C">
        <w:trPr>
          <w:trHeight w:val="85"/>
          <w:jc w:val="center"/>
        </w:trPr>
        <w:tc>
          <w:tcPr>
            <w:tcW w:w="2282" w:type="dxa"/>
            <w:vMerge/>
            <w:tcBorders>
              <w:left w:val="single" w:sz="4" w:space="0" w:color="auto"/>
            </w:tcBorders>
            <w:shd w:val="clear" w:color="auto" w:fill="FFFFFF"/>
            <w:vAlign w:val="center"/>
          </w:tcPr>
          <w:p w:rsidR="00DD418E" w:rsidRPr="008D315B" w:rsidRDefault="00DD418E" w:rsidP="00AA6D9C">
            <w:pPr>
              <w:spacing w:line="204" w:lineRule="auto"/>
              <w:ind w:left="-113" w:right="-113"/>
            </w:pPr>
          </w:p>
        </w:tc>
        <w:tc>
          <w:tcPr>
            <w:tcW w:w="3402" w:type="dxa"/>
            <w:vMerge/>
            <w:tcBorders>
              <w:left w:val="single" w:sz="4" w:space="0" w:color="auto"/>
              <w:bottom w:val="single" w:sz="4" w:space="0" w:color="auto"/>
            </w:tcBorders>
            <w:shd w:val="clear" w:color="auto" w:fill="auto"/>
            <w:vAlign w:val="center"/>
          </w:tcPr>
          <w:p w:rsidR="00DD418E" w:rsidRPr="008D315B" w:rsidRDefault="00DD418E" w:rsidP="00AA6D9C">
            <w:pPr>
              <w:pStyle w:val="affffffff3"/>
              <w:shd w:val="clear" w:color="auto" w:fill="auto"/>
              <w:spacing w:after="0" w:line="204" w:lineRule="auto"/>
              <w:ind w:left="-113" w:right="-113" w:firstLine="0"/>
              <w:jc w:val="center"/>
              <w:rPr>
                <w:sz w:val="24"/>
                <w:szCs w:val="24"/>
              </w:rPr>
            </w:pPr>
          </w:p>
        </w:tc>
        <w:tc>
          <w:tcPr>
            <w:tcW w:w="2268" w:type="dxa"/>
            <w:gridSpan w:val="4"/>
            <w:tcBorders>
              <w:top w:val="single" w:sz="4" w:space="0" w:color="auto"/>
              <w:left w:val="single" w:sz="4" w:space="0" w:color="auto"/>
            </w:tcBorders>
            <w:shd w:val="clear" w:color="auto" w:fill="auto"/>
            <w:vAlign w:val="center"/>
          </w:tcPr>
          <w:p w:rsidR="00DD418E" w:rsidRPr="004A07FC" w:rsidRDefault="00DD418E" w:rsidP="00AA6D9C">
            <w:pPr>
              <w:pStyle w:val="affffffff3"/>
              <w:spacing w:after="0" w:line="204" w:lineRule="auto"/>
              <w:ind w:left="-113" w:right="-113"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shd w:val="clear" w:color="auto" w:fill="auto"/>
            <w:vAlign w:val="center"/>
          </w:tcPr>
          <w:p w:rsidR="00DD418E" w:rsidRPr="004A07FC" w:rsidRDefault="00DD418E" w:rsidP="00AA6D9C">
            <w:pPr>
              <w:pStyle w:val="affffffff3"/>
              <w:spacing w:after="0" w:line="204" w:lineRule="auto"/>
              <w:ind w:left="-113" w:right="-113"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shd w:val="clear" w:color="auto" w:fill="auto"/>
            <w:vAlign w:val="center"/>
          </w:tcPr>
          <w:p w:rsidR="00DD418E" w:rsidRDefault="00DD418E" w:rsidP="00AA6D9C">
            <w:pPr>
              <w:pStyle w:val="affffffff3"/>
              <w:spacing w:after="0" w:line="204" w:lineRule="auto"/>
              <w:ind w:left="-113" w:right="-113" w:hanging="15"/>
              <w:jc w:val="center"/>
              <w:rPr>
                <w:sz w:val="24"/>
                <w:szCs w:val="24"/>
              </w:rPr>
            </w:pPr>
            <w:r>
              <w:rPr>
                <w:sz w:val="24"/>
                <w:szCs w:val="24"/>
              </w:rPr>
              <w:t>0,4</w:t>
            </w:r>
          </w:p>
        </w:tc>
      </w:tr>
      <w:tr w:rsidR="00DD418E" w:rsidRPr="004A07FC" w:rsidTr="00AA6D9C">
        <w:trPr>
          <w:trHeight w:val="85"/>
          <w:jc w:val="center"/>
        </w:trPr>
        <w:tc>
          <w:tcPr>
            <w:tcW w:w="2282" w:type="dxa"/>
            <w:vMerge/>
            <w:tcBorders>
              <w:left w:val="single" w:sz="4" w:space="0" w:color="auto"/>
            </w:tcBorders>
            <w:shd w:val="clear" w:color="auto" w:fill="FFFFFF"/>
            <w:vAlign w:val="center"/>
          </w:tcPr>
          <w:p w:rsidR="00DD418E" w:rsidRPr="008D315B" w:rsidRDefault="00DD418E" w:rsidP="00AA6D9C">
            <w:pPr>
              <w:spacing w:line="204" w:lineRule="auto"/>
              <w:ind w:left="-113" w:right="-113"/>
            </w:pPr>
          </w:p>
        </w:tc>
        <w:tc>
          <w:tcPr>
            <w:tcW w:w="3402" w:type="dxa"/>
            <w:tcBorders>
              <w:top w:val="single" w:sz="4" w:space="0" w:color="auto"/>
              <w:left w:val="single" w:sz="4" w:space="0" w:color="auto"/>
              <w:bottom w:val="single" w:sz="4" w:space="0" w:color="auto"/>
            </w:tcBorders>
            <w:shd w:val="clear" w:color="auto" w:fill="auto"/>
            <w:vAlign w:val="center"/>
          </w:tcPr>
          <w:p w:rsidR="00DD418E" w:rsidRPr="008D315B" w:rsidRDefault="00DD418E" w:rsidP="00AA6D9C">
            <w:pPr>
              <w:pStyle w:val="affffffff3"/>
              <w:shd w:val="clear" w:color="auto" w:fill="auto"/>
              <w:spacing w:after="0" w:line="204" w:lineRule="auto"/>
              <w:ind w:left="-113" w:right="-113"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shd w:val="clear" w:color="auto" w:fill="auto"/>
            <w:vAlign w:val="center"/>
          </w:tcPr>
          <w:p w:rsidR="00DD418E" w:rsidRDefault="00DD418E" w:rsidP="00AA6D9C">
            <w:pPr>
              <w:pStyle w:val="affffffff3"/>
              <w:spacing w:after="0" w:line="204" w:lineRule="auto"/>
              <w:ind w:left="-113" w:right="-113"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shd w:val="clear" w:color="auto" w:fill="auto"/>
            <w:vAlign w:val="center"/>
          </w:tcPr>
          <w:p w:rsidR="00DD418E" w:rsidRDefault="00DD418E" w:rsidP="00AA6D9C">
            <w:pPr>
              <w:pStyle w:val="affffffff3"/>
              <w:spacing w:after="0" w:line="204" w:lineRule="auto"/>
              <w:ind w:left="-113" w:right="-113"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DD418E" w:rsidRDefault="00DD418E" w:rsidP="00AA6D9C">
            <w:pPr>
              <w:pStyle w:val="affffffff3"/>
              <w:spacing w:after="0" w:line="204" w:lineRule="auto"/>
              <w:ind w:left="-113" w:right="-113" w:hanging="15"/>
              <w:jc w:val="center"/>
              <w:rPr>
                <w:sz w:val="24"/>
                <w:szCs w:val="24"/>
              </w:rPr>
            </w:pPr>
            <w:r w:rsidRPr="002215B8">
              <w:rPr>
                <w:sz w:val="24"/>
                <w:szCs w:val="24"/>
              </w:rPr>
              <w:t xml:space="preserve">до </w:t>
            </w:r>
            <w:r w:rsidRPr="002215B8">
              <w:rPr>
                <w:color w:val="000000"/>
                <w:sz w:val="24"/>
                <w:szCs w:val="24"/>
                <w:lang w:bidi="ru-RU"/>
              </w:rPr>
              <w:t>350</w:t>
            </w:r>
          </w:p>
        </w:tc>
      </w:tr>
      <w:tr w:rsidR="00DD418E" w:rsidRPr="004A07FC" w:rsidTr="00AA6D9C">
        <w:trPr>
          <w:trHeight w:val="251"/>
          <w:jc w:val="center"/>
        </w:trPr>
        <w:tc>
          <w:tcPr>
            <w:tcW w:w="2282" w:type="dxa"/>
            <w:vMerge/>
            <w:tcBorders>
              <w:left w:val="single" w:sz="4" w:space="0" w:color="auto"/>
            </w:tcBorders>
            <w:shd w:val="clear" w:color="auto" w:fill="FFFFFF"/>
            <w:vAlign w:val="center"/>
          </w:tcPr>
          <w:p w:rsidR="00DD418E" w:rsidRPr="004A07FC" w:rsidRDefault="00DD418E" w:rsidP="00AA6D9C">
            <w:pPr>
              <w:spacing w:line="204" w:lineRule="auto"/>
              <w:ind w:left="-113" w:right="-113"/>
              <w:rPr>
                <w:highlight w:val="yellow"/>
              </w:rPr>
            </w:pPr>
          </w:p>
        </w:tc>
        <w:tc>
          <w:tcPr>
            <w:tcW w:w="3402" w:type="dxa"/>
            <w:vMerge w:val="restart"/>
            <w:tcBorders>
              <w:top w:val="single" w:sz="4" w:space="0" w:color="auto"/>
              <w:left w:val="single" w:sz="4" w:space="0" w:color="auto"/>
            </w:tcBorders>
            <w:shd w:val="clear" w:color="auto" w:fill="auto"/>
            <w:vAlign w:val="center"/>
          </w:tcPr>
          <w:p w:rsidR="00DD418E" w:rsidRPr="00864BAF" w:rsidRDefault="00DD418E" w:rsidP="00AA6D9C">
            <w:pPr>
              <w:spacing w:line="204" w:lineRule="auto"/>
              <w:ind w:left="-113" w:right="-113"/>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shd w:val="clear" w:color="auto" w:fill="auto"/>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shd w:val="clear" w:color="auto" w:fill="auto"/>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shd w:val="clear" w:color="auto" w:fill="auto"/>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shd w:val="clear" w:color="auto" w:fill="auto"/>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rPr>
                <w:sz w:val="24"/>
                <w:szCs w:val="24"/>
              </w:rPr>
              <w:t>8 эт.</w:t>
            </w:r>
          </w:p>
        </w:tc>
      </w:tr>
      <w:tr w:rsidR="00DD418E" w:rsidRPr="004A07FC" w:rsidTr="00AA6D9C">
        <w:trPr>
          <w:trHeight w:val="251"/>
          <w:jc w:val="center"/>
        </w:trPr>
        <w:tc>
          <w:tcPr>
            <w:tcW w:w="2282" w:type="dxa"/>
            <w:vMerge/>
            <w:tcBorders>
              <w:left w:val="single" w:sz="4" w:space="0" w:color="auto"/>
            </w:tcBorders>
            <w:shd w:val="clear" w:color="auto" w:fill="FFFFFF"/>
            <w:vAlign w:val="center"/>
          </w:tcPr>
          <w:p w:rsidR="00DD418E" w:rsidRPr="004A07FC" w:rsidRDefault="00DD418E" w:rsidP="00AA6D9C">
            <w:pPr>
              <w:spacing w:line="204" w:lineRule="auto"/>
              <w:ind w:left="-113" w:right="-113"/>
              <w:rPr>
                <w:highlight w:val="yellow"/>
              </w:rPr>
            </w:pPr>
          </w:p>
        </w:tc>
        <w:tc>
          <w:tcPr>
            <w:tcW w:w="3402" w:type="dxa"/>
            <w:vMerge/>
            <w:tcBorders>
              <w:left w:val="single" w:sz="4" w:space="0" w:color="auto"/>
              <w:bottom w:val="single" w:sz="4" w:space="0" w:color="auto"/>
            </w:tcBorders>
            <w:shd w:val="clear" w:color="auto" w:fill="auto"/>
            <w:vAlign w:val="center"/>
          </w:tcPr>
          <w:p w:rsidR="00DD418E" w:rsidRPr="00864BAF" w:rsidRDefault="00DD418E" w:rsidP="00AA6D9C">
            <w:pPr>
              <w:spacing w:line="204" w:lineRule="auto"/>
              <w:ind w:left="-113" w:right="-113"/>
              <w:jc w:val="center"/>
              <w:rPr>
                <w:spacing w:val="-4"/>
              </w:rPr>
            </w:pPr>
          </w:p>
        </w:tc>
        <w:tc>
          <w:tcPr>
            <w:tcW w:w="567" w:type="dxa"/>
            <w:vMerge/>
            <w:tcBorders>
              <w:left w:val="single" w:sz="4" w:space="0" w:color="auto"/>
              <w:bottom w:val="single" w:sz="4" w:space="0" w:color="auto"/>
            </w:tcBorders>
            <w:shd w:val="clear" w:color="auto" w:fill="auto"/>
          </w:tcPr>
          <w:p w:rsidR="00DD418E" w:rsidRDefault="00DD418E" w:rsidP="00AA6D9C">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DD418E" w:rsidRDefault="00DD418E" w:rsidP="00AA6D9C">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DD418E" w:rsidRDefault="00DD418E" w:rsidP="00AA6D9C">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DD418E" w:rsidRDefault="00DD418E" w:rsidP="00AA6D9C">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0,90</w:t>
            </w:r>
          </w:p>
        </w:tc>
      </w:tr>
      <w:tr w:rsidR="00DD418E" w:rsidRPr="004A07FC" w:rsidTr="00AA6D9C">
        <w:trPr>
          <w:trHeight w:val="70"/>
          <w:jc w:val="center"/>
        </w:trPr>
        <w:tc>
          <w:tcPr>
            <w:tcW w:w="2282" w:type="dxa"/>
            <w:vMerge/>
            <w:tcBorders>
              <w:left w:val="single" w:sz="4" w:space="0" w:color="auto"/>
              <w:bottom w:val="single" w:sz="4" w:space="0" w:color="auto"/>
            </w:tcBorders>
            <w:shd w:val="clear" w:color="auto" w:fill="FFFFFF"/>
            <w:vAlign w:val="center"/>
          </w:tcPr>
          <w:p w:rsidR="00DD418E" w:rsidRPr="004A07FC" w:rsidRDefault="00DD418E" w:rsidP="00AA6D9C">
            <w:pPr>
              <w:spacing w:line="204" w:lineRule="auto"/>
              <w:ind w:left="-113" w:right="-113"/>
              <w:rPr>
                <w:highlight w:val="yellow"/>
              </w:rPr>
            </w:pPr>
          </w:p>
        </w:tc>
        <w:tc>
          <w:tcPr>
            <w:tcW w:w="3402" w:type="dxa"/>
            <w:tcBorders>
              <w:top w:val="single" w:sz="4" w:space="0" w:color="auto"/>
              <w:left w:val="single" w:sz="4" w:space="0" w:color="auto"/>
              <w:bottom w:val="single" w:sz="4" w:space="0" w:color="auto"/>
            </w:tcBorders>
            <w:shd w:val="clear" w:color="auto" w:fill="auto"/>
            <w:vAlign w:val="center"/>
          </w:tcPr>
          <w:p w:rsidR="00DD418E" w:rsidRPr="00864BAF" w:rsidRDefault="00DD418E" w:rsidP="00AA6D9C">
            <w:pPr>
              <w:spacing w:line="204" w:lineRule="auto"/>
              <w:ind w:left="-57" w:right="-57"/>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shd w:val="clear" w:color="auto" w:fill="auto"/>
            <w:vAlign w:val="center"/>
          </w:tcPr>
          <w:p w:rsidR="00DD418E" w:rsidRDefault="00DD418E" w:rsidP="00AA6D9C">
            <w:pPr>
              <w:pStyle w:val="affffffff3"/>
              <w:shd w:val="clear" w:color="auto" w:fill="auto"/>
              <w:spacing w:after="0" w:line="204" w:lineRule="auto"/>
              <w:ind w:left="-113" w:right="-113" w:firstLine="0"/>
              <w:jc w:val="center"/>
            </w:pPr>
            <w:r>
              <w:t>16</w:t>
            </w:r>
          </w:p>
        </w:tc>
        <w:tc>
          <w:tcPr>
            <w:tcW w:w="567" w:type="dxa"/>
            <w:tcBorders>
              <w:top w:val="single" w:sz="4" w:space="0" w:color="auto"/>
              <w:left w:val="single" w:sz="4" w:space="0" w:color="auto"/>
              <w:bottom w:val="single" w:sz="4" w:space="0" w:color="auto"/>
            </w:tcBorders>
            <w:shd w:val="clear" w:color="auto" w:fill="auto"/>
            <w:vAlign w:val="center"/>
          </w:tcPr>
          <w:p w:rsidR="00DD418E" w:rsidRDefault="00DD418E" w:rsidP="00AA6D9C">
            <w:pPr>
              <w:pStyle w:val="affffffff3"/>
              <w:shd w:val="clear" w:color="auto" w:fill="auto"/>
              <w:spacing w:after="0" w:line="204" w:lineRule="auto"/>
              <w:ind w:left="-113" w:right="-113" w:firstLine="0"/>
              <w:jc w:val="center"/>
            </w:pPr>
            <w:r>
              <w:t>25</w:t>
            </w:r>
          </w:p>
        </w:tc>
        <w:tc>
          <w:tcPr>
            <w:tcW w:w="567" w:type="dxa"/>
            <w:tcBorders>
              <w:top w:val="single" w:sz="4" w:space="0" w:color="auto"/>
              <w:left w:val="single" w:sz="4" w:space="0" w:color="auto"/>
              <w:bottom w:val="single" w:sz="4" w:space="0" w:color="auto"/>
            </w:tcBorders>
            <w:shd w:val="clear" w:color="auto" w:fill="auto"/>
            <w:vAlign w:val="center"/>
          </w:tcPr>
          <w:p w:rsidR="00DD418E" w:rsidRDefault="00DD418E" w:rsidP="00AA6D9C">
            <w:pPr>
              <w:pStyle w:val="affffffff3"/>
              <w:shd w:val="clear" w:color="auto" w:fill="auto"/>
              <w:spacing w:after="0" w:line="204" w:lineRule="auto"/>
              <w:ind w:left="-113" w:right="-113" w:firstLine="0"/>
              <w:jc w:val="center"/>
            </w:pPr>
            <w:r>
              <w:t>50</w:t>
            </w:r>
          </w:p>
        </w:tc>
        <w:tc>
          <w:tcPr>
            <w:tcW w:w="567" w:type="dxa"/>
            <w:tcBorders>
              <w:top w:val="single" w:sz="4" w:space="0" w:color="auto"/>
              <w:left w:val="single" w:sz="4" w:space="0" w:color="auto"/>
              <w:bottom w:val="single" w:sz="4" w:space="0" w:color="auto"/>
            </w:tcBorders>
            <w:shd w:val="clear" w:color="auto" w:fill="auto"/>
            <w:vAlign w:val="center"/>
          </w:tcPr>
          <w:p w:rsidR="00DD418E" w:rsidRDefault="00DD418E" w:rsidP="00AA6D9C">
            <w:pPr>
              <w:pStyle w:val="affffffff3"/>
              <w:shd w:val="clear" w:color="auto" w:fill="auto"/>
              <w:spacing w:after="0" w:line="204" w:lineRule="auto"/>
              <w:ind w:left="-113" w:right="-113" w:firstLine="0"/>
              <w:jc w:val="center"/>
            </w:pPr>
            <w:r>
              <w:t>60</w:t>
            </w:r>
          </w:p>
        </w:tc>
        <w:tc>
          <w:tcPr>
            <w:tcW w:w="2268" w:type="dxa"/>
            <w:gridSpan w:val="2"/>
            <w:tcBorders>
              <w:top w:val="single" w:sz="4" w:space="0" w:color="auto"/>
              <w:left w:val="single" w:sz="4" w:space="0" w:color="auto"/>
              <w:bottom w:val="single" w:sz="4" w:space="0" w:color="auto"/>
            </w:tcBorders>
            <w:shd w:val="clear" w:color="auto" w:fill="auto"/>
            <w:vAlign w:val="center"/>
          </w:tcPr>
          <w:p w:rsidR="00DD418E" w:rsidRPr="008D315B" w:rsidRDefault="00DD418E" w:rsidP="00AA6D9C">
            <w:pPr>
              <w:pStyle w:val="affffffff3"/>
              <w:shd w:val="clear" w:color="auto" w:fill="auto"/>
              <w:spacing w:after="0" w:line="204" w:lineRule="auto"/>
              <w:ind w:left="-113" w:right="-113"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8E" w:rsidRPr="002215B8" w:rsidRDefault="00DD418E" w:rsidP="00AA6D9C">
            <w:pPr>
              <w:pStyle w:val="affffffff3"/>
              <w:shd w:val="clear" w:color="auto" w:fill="auto"/>
              <w:spacing w:after="0" w:line="204" w:lineRule="auto"/>
              <w:ind w:left="-113" w:right="-113"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DD418E" w:rsidRDefault="00DD418E" w:rsidP="00AA6D9C">
            <w:pPr>
              <w:pStyle w:val="affffffff3"/>
              <w:shd w:val="clear" w:color="auto" w:fill="auto"/>
              <w:spacing w:after="0" w:line="204" w:lineRule="auto"/>
              <w:ind w:left="-113" w:right="-113" w:hanging="15"/>
              <w:jc w:val="center"/>
            </w:pPr>
            <w:r>
              <w:t>3,2</w:t>
            </w:r>
          </w:p>
        </w:tc>
      </w:tr>
      <w:tr w:rsidR="00DD418E" w:rsidRPr="005E7E1D" w:rsidTr="00AA6D9C">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DD418E" w:rsidRPr="008F527C" w:rsidRDefault="00DD418E" w:rsidP="00AA6D9C">
            <w:pPr>
              <w:widowControl w:val="0"/>
              <w:spacing w:line="204" w:lineRule="auto"/>
              <w:ind w:left="57" w:right="57"/>
              <w:jc w:val="both"/>
            </w:pPr>
            <w:r w:rsidRPr="008F527C">
              <w:rPr>
                <w:sz w:val="22"/>
                <w:szCs w:val="22"/>
              </w:rPr>
              <w:t>* Стратегия социально-экономического развития</w:t>
            </w:r>
            <w:r w:rsidRPr="008F527C">
              <w:t xml:space="preserve"> </w:t>
            </w:r>
            <w:r w:rsidRPr="008F527C">
              <w:rPr>
                <w:sz w:val="22"/>
                <w:szCs w:val="22"/>
              </w:rPr>
              <w:t>Кондинского района Ханты-Мансийского автономного округа — Югры на период до 2036 г., утверждена Решением Думы Кондинского района Ханты-Мансийского автономного округа — Югры 26 января 2024 года № 1111, фактический показатель на 2022 г.</w:t>
            </w:r>
          </w:p>
          <w:p w:rsidR="00DD418E" w:rsidRPr="008F527C" w:rsidRDefault="00DD418E" w:rsidP="00AA6D9C">
            <w:pPr>
              <w:widowControl w:val="0"/>
              <w:spacing w:line="204" w:lineRule="auto"/>
              <w:ind w:left="57" w:right="57"/>
              <w:jc w:val="both"/>
            </w:pPr>
            <w:r w:rsidRPr="008F527C">
              <w:t xml:space="preserve">** </w:t>
            </w:r>
            <w:r w:rsidRPr="008F527C">
              <w:rPr>
                <w:sz w:val="22"/>
                <w:szCs w:val="22"/>
              </w:rPr>
              <w:t>В соответствии с табл. Б.1 СП 42.13330.2016.</w:t>
            </w:r>
          </w:p>
          <w:p w:rsidR="00DD418E" w:rsidRPr="008F527C" w:rsidRDefault="00DD418E" w:rsidP="00AA6D9C">
            <w:pPr>
              <w:widowControl w:val="0"/>
              <w:spacing w:line="204" w:lineRule="auto"/>
              <w:ind w:left="57" w:right="57"/>
              <w:jc w:val="both"/>
            </w:pPr>
            <w:r w:rsidRPr="008F527C">
              <w:rPr>
                <w:sz w:val="22"/>
                <w:szCs w:val="22"/>
              </w:rPr>
              <w:t>Примечания:</w:t>
            </w:r>
          </w:p>
          <w:p w:rsidR="00DD418E" w:rsidRPr="00727529" w:rsidRDefault="00DD418E" w:rsidP="00AA6D9C">
            <w:pPr>
              <w:pStyle w:val="affffffff3"/>
              <w:numPr>
                <w:ilvl w:val="0"/>
                <w:numId w:val="20"/>
              </w:numPr>
              <w:shd w:val="clear" w:color="auto" w:fill="auto"/>
              <w:tabs>
                <w:tab w:val="left" w:pos="283"/>
              </w:tabs>
              <w:spacing w:after="0" w:line="204" w:lineRule="auto"/>
              <w:ind w:left="57" w:right="57"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DD418E" w:rsidRPr="008F527C" w:rsidRDefault="00DD418E" w:rsidP="00AA6D9C">
            <w:pPr>
              <w:pStyle w:val="affffffff3"/>
              <w:numPr>
                <w:ilvl w:val="0"/>
                <w:numId w:val="20"/>
              </w:numPr>
              <w:shd w:val="clear" w:color="auto" w:fill="auto"/>
              <w:tabs>
                <w:tab w:val="left" w:pos="283"/>
              </w:tabs>
              <w:spacing w:after="0" w:line="204" w:lineRule="auto"/>
              <w:ind w:left="57" w:right="57" w:firstLine="0"/>
              <w:jc w:val="both"/>
              <w:rPr>
                <w:spacing w:val="-2"/>
              </w:rPr>
            </w:pPr>
            <w:r w:rsidRPr="008F527C">
              <w:rPr>
                <w:color w:val="000000"/>
                <w:spacing w:val="-2"/>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8F527C">
              <w:rPr>
                <w:spacing w:val="-2"/>
                <w:szCs w:val="28"/>
              </w:rPr>
              <w:t>—</w:t>
            </w:r>
            <w:r w:rsidRPr="008F527C">
              <w:rPr>
                <w:color w:val="000000"/>
                <w:spacing w:val="-2"/>
                <w:lang w:bidi="ru-RU"/>
              </w:rPr>
              <w:t xml:space="preserve"> 1 машино-место; на 1 квартиру общей площадью менее 40 кв. м </w:t>
            </w:r>
            <w:r w:rsidRPr="008F527C">
              <w:rPr>
                <w:spacing w:val="-2"/>
                <w:szCs w:val="28"/>
              </w:rPr>
              <w:t>—</w:t>
            </w:r>
            <w:r w:rsidRPr="008F527C">
              <w:rPr>
                <w:color w:val="000000"/>
                <w:spacing w:val="-2"/>
                <w:lang w:bidi="ru-RU"/>
              </w:rPr>
              <w:t xml:space="preserve"> 0,5 машино-места.</w:t>
            </w:r>
          </w:p>
          <w:p w:rsidR="00DD418E" w:rsidRPr="008F527C" w:rsidRDefault="00DD418E" w:rsidP="00AA6D9C">
            <w:pPr>
              <w:pStyle w:val="affffffff3"/>
              <w:numPr>
                <w:ilvl w:val="0"/>
                <w:numId w:val="20"/>
              </w:numPr>
              <w:shd w:val="clear" w:color="auto" w:fill="auto"/>
              <w:tabs>
                <w:tab w:val="left" w:pos="283"/>
              </w:tabs>
              <w:spacing w:after="0" w:line="204" w:lineRule="auto"/>
              <w:ind w:left="57" w:right="57" w:firstLine="0"/>
            </w:pPr>
            <w:r w:rsidRPr="008F527C">
              <w:rPr>
                <w:color w:val="000000"/>
                <w:lang w:bidi="ru-RU"/>
              </w:rPr>
              <w:t xml:space="preserve">В зонах жилой застройки следует предусматривать стоянки для хранения легковых автомобилей населения при пешеходной доступности не более 800 м, а в районах реконструкции </w:t>
            </w:r>
            <w:r w:rsidRPr="008F527C">
              <w:rPr>
                <w:rFonts w:cs="Times New Roman"/>
                <w:color w:val="000000"/>
                <w:lang w:bidi="ru-RU"/>
              </w:rPr>
              <w:t>—</w:t>
            </w:r>
            <w:r w:rsidRPr="008F527C">
              <w:rPr>
                <w:color w:val="000000"/>
                <w:lang w:bidi="ru-RU"/>
              </w:rPr>
              <w:t xml:space="preserve"> не более 1000 м, в соответствии с пунктом 11.32 </w:t>
            </w:r>
            <w:r w:rsidRPr="008F527C">
              <w:rPr>
                <w:color w:val="000000" w:themeColor="text1"/>
                <w:shd w:val="clear" w:color="auto" w:fill="FFFFFF"/>
              </w:rPr>
              <w:t>СП 42.13330.2016. Свод правил. Градостроительство</w:t>
            </w:r>
            <w:r w:rsidRPr="008F527C">
              <w:rPr>
                <w:color w:val="000000"/>
                <w:lang w:bidi="ru-RU"/>
              </w:rPr>
              <w:t>.</w:t>
            </w:r>
          </w:p>
          <w:p w:rsidR="00DD418E" w:rsidRPr="008F527C" w:rsidRDefault="00DD418E" w:rsidP="00AA6D9C">
            <w:pPr>
              <w:pStyle w:val="affffffff3"/>
              <w:numPr>
                <w:ilvl w:val="0"/>
                <w:numId w:val="20"/>
              </w:numPr>
              <w:shd w:val="clear" w:color="auto" w:fill="auto"/>
              <w:tabs>
                <w:tab w:val="left" w:pos="283"/>
              </w:tabs>
              <w:spacing w:after="0" w:line="204" w:lineRule="auto"/>
              <w:ind w:left="57" w:right="57" w:firstLine="0"/>
              <w:jc w:val="both"/>
            </w:pPr>
            <w:r w:rsidRPr="008F527C">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DD418E" w:rsidRPr="000F3A57" w:rsidRDefault="00DD418E" w:rsidP="00AA6D9C">
            <w:pPr>
              <w:pStyle w:val="affffffff3"/>
              <w:numPr>
                <w:ilvl w:val="0"/>
                <w:numId w:val="20"/>
              </w:numPr>
              <w:shd w:val="clear" w:color="auto" w:fill="auto"/>
              <w:tabs>
                <w:tab w:val="left" w:pos="283"/>
              </w:tabs>
              <w:spacing w:after="0" w:line="204" w:lineRule="auto"/>
              <w:ind w:left="57" w:right="57" w:firstLine="0"/>
              <w:jc w:val="both"/>
              <w:rPr>
                <w:spacing w:val="-6"/>
              </w:rPr>
            </w:pPr>
            <w:r w:rsidRPr="000F3A57">
              <w:rPr>
                <w:color w:val="000000"/>
                <w:spacing w:val="-6"/>
                <w:lang w:bidi="ru-RU"/>
              </w:rPr>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DD418E" w:rsidRPr="005F721B" w:rsidRDefault="00DD418E" w:rsidP="00DD418E">
      <w:pPr>
        <w:pStyle w:val="ConsPlusNormal"/>
        <w:spacing w:after="120"/>
        <w:ind w:right="-315"/>
        <w:rPr>
          <w:rFonts w:ascii="Times New Roman" w:eastAsia="Times New Roman" w:hAnsi="Times New Roman" w:cs="Times New Roman"/>
          <w:bCs/>
          <w:sz w:val="24"/>
          <w:szCs w:val="24"/>
          <w:lang w:eastAsia="ru-RU"/>
        </w:rPr>
      </w:pPr>
    </w:p>
    <w:p w:rsidR="00DD418E" w:rsidRPr="0095267F" w:rsidRDefault="00DD418E" w:rsidP="00DD418E">
      <w:pPr>
        <w:autoSpaceDE w:val="0"/>
        <w:autoSpaceDN w:val="0"/>
        <w:adjustRightInd w:val="0"/>
        <w:spacing w:after="240"/>
        <w:jc w:val="center"/>
        <w:outlineLvl w:val="1"/>
        <w:rPr>
          <w:rFonts w:eastAsiaTheme="minorHAnsi"/>
          <w:b/>
          <w:lang w:eastAsia="en-US"/>
        </w:rPr>
      </w:pPr>
      <w:bookmarkStart w:id="41" w:name="_Toc170106899"/>
      <w:r w:rsidRPr="0095267F">
        <w:rPr>
          <w:b/>
          <w:szCs w:val="28"/>
        </w:rPr>
        <w:t>3.</w:t>
      </w:r>
      <w:r>
        <w:rPr>
          <w:b/>
          <w:szCs w:val="28"/>
        </w:rPr>
        <w:t>8.2</w:t>
      </w:r>
      <w:r w:rsidRPr="0095267F">
        <w:rPr>
          <w:b/>
          <w:szCs w:val="28"/>
        </w:rPr>
        <w:t xml:space="preserve">. </w:t>
      </w:r>
      <w:bookmarkStart w:id="42"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41"/>
      <w:bookmarkEnd w:id="42"/>
    </w:p>
    <w:p w:rsidR="00DD418E" w:rsidRPr="0095267F" w:rsidRDefault="00DD418E" w:rsidP="00DD418E">
      <w:pPr>
        <w:pStyle w:val="ConsPlusNormal"/>
        <w:spacing w:after="240"/>
        <w:ind w:right="-315"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Pr>
          <w:rFonts w:ascii="Times New Roman" w:eastAsia="Times New Roman" w:hAnsi="Times New Roman" w:cs="Times New Roman"/>
          <w:bCs/>
          <w:sz w:val="24"/>
          <w:szCs w:val="24"/>
          <w:lang w:eastAsia="ru-RU"/>
        </w:rPr>
        <w:t>8</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2</w:t>
      </w:r>
      <w:r w:rsidRPr="0095267F">
        <w:rPr>
          <w:rFonts w:ascii="Times New Roman" w:eastAsia="Times New Roman" w:hAnsi="Times New Roman" w:cs="Times New Roman"/>
          <w:bCs/>
          <w:sz w:val="24"/>
          <w:szCs w:val="24"/>
          <w:lang w:eastAsia="ru-RU"/>
        </w:rPr>
        <w:t>.</w:t>
      </w:r>
    </w:p>
    <w:p w:rsidR="00DD418E" w:rsidRPr="0095267F" w:rsidRDefault="00DD418E" w:rsidP="00DD418E">
      <w:pPr>
        <w:pStyle w:val="ConsPlusNormal"/>
        <w:spacing w:after="120"/>
        <w:ind w:right="-315"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eastAsia="ru-RU"/>
        </w:rPr>
        <w:t>8.2</w:t>
      </w:r>
      <w:r w:rsidRPr="0095267F">
        <w:rPr>
          <w:rFonts w:ascii="Times New Roman" w:eastAsia="Times New Roman" w:hAnsi="Times New Roman" w:cs="Times New Roman"/>
          <w:bCs/>
          <w:sz w:val="24"/>
          <w:szCs w:val="24"/>
          <w:lang w:eastAsia="ru-RU"/>
        </w:rPr>
        <w:t>.1</w:t>
      </w:r>
    </w:p>
    <w:tbl>
      <w:tblPr>
        <w:tblStyle w:val="af6"/>
        <w:tblW w:w="14596" w:type="dxa"/>
        <w:tblLook w:val="04A0" w:firstRow="1" w:lastRow="0" w:firstColumn="1" w:lastColumn="0" w:noHBand="0" w:noVBand="1"/>
      </w:tblPr>
      <w:tblGrid>
        <w:gridCol w:w="421"/>
        <w:gridCol w:w="2681"/>
        <w:gridCol w:w="2425"/>
        <w:gridCol w:w="1987"/>
        <w:gridCol w:w="3204"/>
        <w:gridCol w:w="3878"/>
      </w:tblGrid>
      <w:tr w:rsidR="00DD418E" w:rsidTr="00AA6D9C">
        <w:trPr>
          <w:tblHeader/>
        </w:trPr>
        <w:tc>
          <w:tcPr>
            <w:tcW w:w="421" w:type="dxa"/>
            <w:vAlign w:val="center"/>
          </w:tcPr>
          <w:p w:rsidR="00DD418E" w:rsidRPr="00BC492D" w:rsidRDefault="00DD418E" w:rsidP="00AA6D9C">
            <w:pPr>
              <w:widowControl w:val="0"/>
              <w:ind w:left="-113" w:right="-113"/>
              <w:jc w:val="center"/>
              <w:rPr>
                <w:szCs w:val="28"/>
              </w:rPr>
            </w:pPr>
            <w:r w:rsidRPr="00BC492D">
              <w:rPr>
                <w:szCs w:val="28"/>
              </w:rPr>
              <w:t>№</w:t>
            </w:r>
          </w:p>
          <w:p w:rsidR="00DD418E" w:rsidRPr="00D96E1F" w:rsidRDefault="00DD418E" w:rsidP="00AA6D9C">
            <w:pPr>
              <w:widowControl w:val="0"/>
              <w:ind w:left="-113" w:right="-113"/>
              <w:jc w:val="center"/>
              <w:rPr>
                <w:szCs w:val="28"/>
              </w:rPr>
            </w:pPr>
            <w:r w:rsidRPr="00BC492D">
              <w:rPr>
                <w:szCs w:val="28"/>
              </w:rPr>
              <w:t>п/п</w:t>
            </w:r>
          </w:p>
        </w:tc>
        <w:tc>
          <w:tcPr>
            <w:tcW w:w="2681" w:type="dxa"/>
            <w:vAlign w:val="center"/>
          </w:tcPr>
          <w:p w:rsidR="00DD418E" w:rsidRDefault="00DD418E" w:rsidP="00AA6D9C">
            <w:pPr>
              <w:widowControl w:val="0"/>
              <w:ind w:left="-113" w:right="-113"/>
              <w:jc w:val="center"/>
              <w:rPr>
                <w:szCs w:val="28"/>
              </w:rPr>
            </w:pPr>
            <w:r>
              <w:rPr>
                <w:szCs w:val="28"/>
              </w:rPr>
              <w:t>Вид объекта местного значения</w:t>
            </w:r>
          </w:p>
        </w:tc>
        <w:tc>
          <w:tcPr>
            <w:tcW w:w="2425" w:type="dxa"/>
            <w:vAlign w:val="center"/>
          </w:tcPr>
          <w:p w:rsidR="00DD418E" w:rsidRDefault="00DD418E" w:rsidP="00AA6D9C">
            <w:pPr>
              <w:widowControl w:val="0"/>
              <w:ind w:left="-113" w:right="-113"/>
              <w:jc w:val="center"/>
              <w:rPr>
                <w:szCs w:val="28"/>
              </w:rPr>
            </w:pPr>
            <w:r w:rsidRPr="00BC492D">
              <w:rPr>
                <w:szCs w:val="28"/>
              </w:rPr>
              <w:t>Тип расчетного показателя</w:t>
            </w:r>
          </w:p>
        </w:tc>
        <w:tc>
          <w:tcPr>
            <w:tcW w:w="1987" w:type="dxa"/>
            <w:vAlign w:val="center"/>
          </w:tcPr>
          <w:p w:rsidR="00DD418E" w:rsidRDefault="00DD418E" w:rsidP="00AA6D9C">
            <w:pPr>
              <w:widowControl w:val="0"/>
              <w:ind w:left="-113" w:right="-113"/>
              <w:jc w:val="center"/>
              <w:rPr>
                <w:szCs w:val="28"/>
              </w:rPr>
            </w:pPr>
            <w:r>
              <w:rPr>
                <w:szCs w:val="28"/>
              </w:rPr>
              <w:t>Единица измерения</w:t>
            </w:r>
          </w:p>
        </w:tc>
        <w:tc>
          <w:tcPr>
            <w:tcW w:w="3204" w:type="dxa"/>
            <w:vAlign w:val="center"/>
          </w:tcPr>
          <w:p w:rsidR="00DD418E" w:rsidRDefault="00DD418E" w:rsidP="00AA6D9C">
            <w:pPr>
              <w:widowControl w:val="0"/>
              <w:ind w:left="-113" w:right="-113"/>
              <w:jc w:val="center"/>
              <w:rPr>
                <w:szCs w:val="28"/>
              </w:rPr>
            </w:pPr>
            <w:r>
              <w:rPr>
                <w:szCs w:val="28"/>
              </w:rPr>
              <w:t>Значение расчетного показателя</w:t>
            </w:r>
          </w:p>
        </w:tc>
        <w:tc>
          <w:tcPr>
            <w:tcW w:w="3878" w:type="dxa"/>
            <w:vAlign w:val="center"/>
          </w:tcPr>
          <w:p w:rsidR="00DD418E" w:rsidRDefault="00DD418E" w:rsidP="00AA6D9C">
            <w:pPr>
              <w:widowControl w:val="0"/>
              <w:ind w:left="-113" w:right="-113"/>
              <w:jc w:val="center"/>
              <w:rPr>
                <w:szCs w:val="28"/>
              </w:rPr>
            </w:pPr>
            <w:r>
              <w:rPr>
                <w:szCs w:val="28"/>
              </w:rPr>
              <w:t>Размер земельного участка, га</w:t>
            </w:r>
          </w:p>
        </w:tc>
      </w:tr>
      <w:tr w:rsidR="00DD418E" w:rsidTr="00AA6D9C">
        <w:trPr>
          <w:trHeight w:val="1132"/>
        </w:trPr>
        <w:tc>
          <w:tcPr>
            <w:tcW w:w="421" w:type="dxa"/>
            <w:vAlign w:val="center"/>
          </w:tcPr>
          <w:p w:rsidR="00DD418E" w:rsidRPr="00AF6A02" w:rsidRDefault="00DD418E" w:rsidP="00AA6D9C">
            <w:pPr>
              <w:widowControl w:val="0"/>
              <w:ind w:left="-113" w:right="-113"/>
              <w:jc w:val="center"/>
            </w:pPr>
            <w:r>
              <w:t>1</w:t>
            </w:r>
          </w:p>
        </w:tc>
        <w:tc>
          <w:tcPr>
            <w:tcW w:w="2681" w:type="dxa"/>
            <w:vAlign w:val="center"/>
          </w:tcPr>
          <w:p w:rsidR="00DD418E" w:rsidRPr="00AF6A02" w:rsidRDefault="00DD418E" w:rsidP="00AA6D9C">
            <w:pPr>
              <w:widowControl w:val="0"/>
              <w:ind w:left="-113" w:right="-113"/>
              <w:jc w:val="center"/>
              <w:rPr>
                <w:szCs w:val="28"/>
              </w:rPr>
            </w:pPr>
            <w:r w:rsidRPr="00DB2472">
              <w:t>Кладбища смешанного и традиционного захоронения</w:t>
            </w:r>
          </w:p>
        </w:tc>
        <w:tc>
          <w:tcPr>
            <w:tcW w:w="2425" w:type="dxa"/>
            <w:vAlign w:val="center"/>
          </w:tcPr>
          <w:p w:rsidR="00DD418E"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1987" w:type="dxa"/>
            <w:vAlign w:val="center"/>
          </w:tcPr>
          <w:p w:rsidR="00DD418E" w:rsidRDefault="00DD418E" w:rsidP="00AA6D9C">
            <w:pPr>
              <w:widowControl w:val="0"/>
              <w:ind w:left="-113" w:right="-113"/>
              <w:jc w:val="center"/>
              <w:rPr>
                <w:szCs w:val="28"/>
              </w:rPr>
            </w:pPr>
            <w:r w:rsidRPr="009F4B91">
              <w:rPr>
                <w:spacing w:val="-4"/>
              </w:rPr>
              <w:t>га на 1 тыс. чел.</w:t>
            </w:r>
          </w:p>
        </w:tc>
        <w:tc>
          <w:tcPr>
            <w:tcW w:w="3204" w:type="dxa"/>
            <w:shd w:val="clear" w:color="auto" w:fill="auto"/>
            <w:vAlign w:val="center"/>
          </w:tcPr>
          <w:p w:rsidR="00DD418E" w:rsidRDefault="00DD418E" w:rsidP="00AA6D9C">
            <w:pPr>
              <w:widowControl w:val="0"/>
              <w:ind w:left="-113" w:right="-113"/>
              <w:jc w:val="center"/>
              <w:rPr>
                <w:szCs w:val="28"/>
              </w:rPr>
            </w:pPr>
            <w:r w:rsidRPr="009F4B91">
              <w:rPr>
                <w:spacing w:val="-4"/>
              </w:rPr>
              <w:t>0,24</w:t>
            </w:r>
            <w:r>
              <w:rPr>
                <w:spacing w:val="-4"/>
              </w:rPr>
              <w:t> </w:t>
            </w:r>
          </w:p>
        </w:tc>
        <w:tc>
          <w:tcPr>
            <w:tcW w:w="3878" w:type="dxa"/>
            <w:shd w:val="clear" w:color="auto" w:fill="auto"/>
            <w:vAlign w:val="center"/>
          </w:tcPr>
          <w:p w:rsidR="00DD418E" w:rsidRDefault="00DD418E" w:rsidP="00AA6D9C">
            <w:pPr>
              <w:widowControl w:val="0"/>
              <w:ind w:left="-113" w:right="-113"/>
              <w:jc w:val="center"/>
              <w:rPr>
                <w:szCs w:val="28"/>
              </w:rPr>
            </w:pPr>
            <w:r>
              <w:rPr>
                <w:szCs w:val="28"/>
              </w:rPr>
              <w:t>не нормируется</w:t>
            </w:r>
          </w:p>
        </w:tc>
      </w:tr>
      <w:tr w:rsidR="00DD418E" w:rsidTr="00AA6D9C">
        <w:trPr>
          <w:trHeight w:val="1106"/>
        </w:trPr>
        <w:tc>
          <w:tcPr>
            <w:tcW w:w="421" w:type="dxa"/>
            <w:vAlign w:val="center"/>
          </w:tcPr>
          <w:p w:rsidR="00DD418E" w:rsidRDefault="00DD418E" w:rsidP="00AA6D9C">
            <w:pPr>
              <w:widowControl w:val="0"/>
              <w:ind w:left="-113" w:right="-113"/>
              <w:jc w:val="center"/>
            </w:pPr>
            <w:r>
              <w:t>2</w:t>
            </w:r>
          </w:p>
        </w:tc>
        <w:tc>
          <w:tcPr>
            <w:tcW w:w="2681" w:type="dxa"/>
            <w:vAlign w:val="center"/>
          </w:tcPr>
          <w:p w:rsidR="00DD418E" w:rsidRPr="00DB2472" w:rsidRDefault="00DD418E" w:rsidP="00AA6D9C">
            <w:pPr>
              <w:widowControl w:val="0"/>
              <w:ind w:left="-113" w:right="-113"/>
              <w:jc w:val="center"/>
            </w:pPr>
            <w:r>
              <w:t>Кладбища для погребения после кремации</w:t>
            </w:r>
          </w:p>
        </w:tc>
        <w:tc>
          <w:tcPr>
            <w:tcW w:w="2425" w:type="dxa"/>
            <w:vAlign w:val="center"/>
          </w:tcPr>
          <w:p w:rsidR="00DD418E" w:rsidRPr="00BC492D"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1987" w:type="dxa"/>
            <w:vAlign w:val="center"/>
          </w:tcPr>
          <w:p w:rsidR="00DD418E" w:rsidRPr="009F4B91" w:rsidRDefault="00DD418E" w:rsidP="00AA6D9C">
            <w:pPr>
              <w:widowControl w:val="0"/>
              <w:ind w:left="-113" w:right="-113"/>
              <w:jc w:val="center"/>
              <w:rPr>
                <w:spacing w:val="-4"/>
              </w:rPr>
            </w:pPr>
            <w:r w:rsidRPr="009F4B91">
              <w:rPr>
                <w:spacing w:val="-4"/>
              </w:rPr>
              <w:t>га на 1 тыс. чел.</w:t>
            </w:r>
          </w:p>
        </w:tc>
        <w:tc>
          <w:tcPr>
            <w:tcW w:w="3204" w:type="dxa"/>
            <w:shd w:val="clear" w:color="auto" w:fill="auto"/>
            <w:vAlign w:val="center"/>
          </w:tcPr>
          <w:p w:rsidR="00DD418E" w:rsidRPr="009F4B91" w:rsidRDefault="00DD418E" w:rsidP="00AA6D9C">
            <w:pPr>
              <w:widowControl w:val="0"/>
              <w:ind w:left="-113" w:right="-113"/>
              <w:jc w:val="center"/>
              <w:rPr>
                <w:spacing w:val="-4"/>
              </w:rPr>
            </w:pPr>
            <w:r>
              <w:rPr>
                <w:spacing w:val="-4"/>
              </w:rPr>
              <w:t>0,02</w:t>
            </w:r>
          </w:p>
        </w:tc>
        <w:tc>
          <w:tcPr>
            <w:tcW w:w="3878" w:type="dxa"/>
            <w:shd w:val="clear" w:color="auto" w:fill="auto"/>
            <w:vAlign w:val="center"/>
          </w:tcPr>
          <w:p w:rsidR="00DD418E" w:rsidRDefault="00DD418E" w:rsidP="00AA6D9C">
            <w:pPr>
              <w:widowControl w:val="0"/>
              <w:ind w:left="-113" w:right="-113"/>
              <w:jc w:val="center"/>
              <w:rPr>
                <w:szCs w:val="28"/>
              </w:rPr>
            </w:pPr>
            <w:r>
              <w:rPr>
                <w:szCs w:val="28"/>
              </w:rPr>
              <w:t>не нормируется</w:t>
            </w:r>
          </w:p>
        </w:tc>
      </w:tr>
      <w:tr w:rsidR="00DD418E" w:rsidTr="00AA6D9C">
        <w:trPr>
          <w:trHeight w:val="1561"/>
        </w:trPr>
        <w:tc>
          <w:tcPr>
            <w:tcW w:w="14596" w:type="dxa"/>
            <w:gridSpan w:val="6"/>
            <w:vAlign w:val="center"/>
          </w:tcPr>
          <w:p w:rsidR="00DD418E" w:rsidRPr="00EB2BCE" w:rsidRDefault="00DD418E" w:rsidP="00AA6D9C">
            <w:pPr>
              <w:ind w:left="-57" w:right="-57"/>
              <w:jc w:val="both"/>
            </w:pPr>
            <w:r w:rsidRPr="00EB2BCE">
              <w:t>*В соответствии с Приложением Д.1 СП 42.13330.2016</w:t>
            </w:r>
            <w:r>
              <w:t>.</w:t>
            </w:r>
          </w:p>
          <w:p w:rsidR="00DD418E" w:rsidRDefault="00DD418E" w:rsidP="00AA6D9C">
            <w:pPr>
              <w:ind w:left="-57" w:right="-57"/>
              <w:jc w:val="both"/>
            </w:pPr>
            <w:r w:rsidRPr="00EB2BCE">
              <w:t>Примечание:</w:t>
            </w:r>
          </w:p>
          <w:p w:rsidR="00DD418E" w:rsidRDefault="00DD418E" w:rsidP="00AA6D9C">
            <w:pPr>
              <w:widowControl w:val="0"/>
              <w:ind w:left="-57" w:right="-57"/>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DD418E" w:rsidRDefault="00DD418E" w:rsidP="00DD418E">
      <w:pPr>
        <w:pStyle w:val="01"/>
        <w:jc w:val="left"/>
        <w:rPr>
          <w:highlight w:val="yellow"/>
        </w:rPr>
        <w:sectPr w:rsidR="00DD418E" w:rsidSect="00CA1CB1">
          <w:headerReference w:type="default" r:id="rId10"/>
          <w:footerReference w:type="default" r:id="rId11"/>
          <w:pgSz w:w="16838" w:h="11906" w:orient="landscape"/>
          <w:pgMar w:top="1701" w:right="1418" w:bottom="850" w:left="1134" w:header="708" w:footer="708" w:gutter="0"/>
          <w:cols w:space="708"/>
          <w:titlePg/>
          <w:docGrid w:linePitch="360"/>
        </w:sectPr>
      </w:pPr>
    </w:p>
    <w:p w:rsidR="00DD418E" w:rsidRPr="005B6F06" w:rsidRDefault="00DD418E" w:rsidP="00DD418E">
      <w:pPr>
        <w:autoSpaceDE w:val="0"/>
        <w:autoSpaceDN w:val="0"/>
        <w:adjustRightInd w:val="0"/>
        <w:spacing w:after="240" w:line="216" w:lineRule="auto"/>
        <w:jc w:val="center"/>
        <w:outlineLvl w:val="1"/>
        <w:rPr>
          <w:b/>
          <w:szCs w:val="28"/>
        </w:rPr>
      </w:pPr>
      <w:bookmarkStart w:id="43" w:name="_Toc170106900"/>
      <w:r w:rsidRPr="005B6F06">
        <w:rPr>
          <w:b/>
          <w:szCs w:val="28"/>
        </w:rPr>
        <w:lastRenderedPageBreak/>
        <w:t>3.</w:t>
      </w:r>
      <w:r>
        <w:rPr>
          <w:b/>
          <w:szCs w:val="28"/>
        </w:rPr>
        <w:t>8</w:t>
      </w:r>
      <w:r w:rsidRPr="005B6F06">
        <w:rPr>
          <w:b/>
          <w:szCs w:val="28"/>
        </w:rPr>
        <w:t>.</w:t>
      </w:r>
      <w:r>
        <w:rPr>
          <w:b/>
          <w:szCs w:val="28"/>
        </w:rPr>
        <w:t>3</w:t>
      </w:r>
      <w:r w:rsidRPr="005B6F06">
        <w:rPr>
          <w:b/>
          <w:szCs w:val="28"/>
        </w:rPr>
        <w:t xml:space="preserve">. </w:t>
      </w:r>
      <w:bookmarkStart w:id="44" w:name="_Hlk169149337"/>
      <w:r>
        <w:rPr>
          <w:b/>
          <w:szCs w:val="28"/>
        </w:rPr>
        <w:t>О</w:t>
      </w:r>
      <w:r w:rsidRPr="00DA5BA4">
        <w:rPr>
          <w:b/>
          <w:szCs w:val="28"/>
        </w:rPr>
        <w:t>бъект</w:t>
      </w:r>
      <w:r>
        <w:rPr>
          <w:b/>
          <w:szCs w:val="28"/>
        </w:rPr>
        <w:t xml:space="preserve">ы </w:t>
      </w:r>
      <w:r w:rsidRPr="00DA5BA4">
        <w:rPr>
          <w:b/>
          <w:szCs w:val="28"/>
        </w:rPr>
        <w:t>местного значения в области молодежной</w:t>
      </w:r>
      <w:r>
        <w:rPr>
          <w:b/>
          <w:szCs w:val="28"/>
        </w:rPr>
        <w:t xml:space="preserve"> </w:t>
      </w:r>
      <w:r w:rsidRPr="00DA5BA4">
        <w:rPr>
          <w:b/>
          <w:szCs w:val="28"/>
        </w:rPr>
        <w:t>политики</w:t>
      </w:r>
      <w:bookmarkEnd w:id="43"/>
      <w:bookmarkEnd w:id="44"/>
    </w:p>
    <w:p w:rsidR="00DD418E" w:rsidRPr="007E59AB" w:rsidRDefault="00DD418E" w:rsidP="00DD418E">
      <w:pPr>
        <w:pStyle w:val="ConsPlusNormal"/>
        <w:spacing w:after="120" w:line="216" w:lineRule="auto"/>
        <w:ind w:right="-173"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eastAsia="ru-RU"/>
        </w:rPr>
        <w:t>8</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3.1</w:t>
      </w:r>
    </w:p>
    <w:tbl>
      <w:tblPr>
        <w:tblStyle w:val="af6"/>
        <w:tblW w:w="14454" w:type="dxa"/>
        <w:tblLook w:val="04A0" w:firstRow="1" w:lastRow="0" w:firstColumn="1" w:lastColumn="0" w:noHBand="0" w:noVBand="1"/>
      </w:tblPr>
      <w:tblGrid>
        <w:gridCol w:w="421"/>
        <w:gridCol w:w="2674"/>
        <w:gridCol w:w="2390"/>
        <w:gridCol w:w="2592"/>
        <w:gridCol w:w="3107"/>
        <w:gridCol w:w="3270"/>
      </w:tblGrid>
      <w:tr w:rsidR="00DD418E" w:rsidTr="00AA6D9C">
        <w:trPr>
          <w:tblHeader/>
        </w:trPr>
        <w:tc>
          <w:tcPr>
            <w:tcW w:w="421" w:type="dxa"/>
          </w:tcPr>
          <w:p w:rsidR="00DD418E" w:rsidRPr="00BC492D" w:rsidRDefault="00DD418E" w:rsidP="00AA6D9C">
            <w:pPr>
              <w:widowControl w:val="0"/>
              <w:spacing w:line="233" w:lineRule="auto"/>
              <w:ind w:left="-113" w:right="-113"/>
              <w:jc w:val="center"/>
              <w:rPr>
                <w:szCs w:val="28"/>
              </w:rPr>
            </w:pPr>
            <w:r w:rsidRPr="00BC492D">
              <w:rPr>
                <w:szCs w:val="28"/>
              </w:rPr>
              <w:t>№</w:t>
            </w:r>
          </w:p>
          <w:p w:rsidR="00DD418E" w:rsidRPr="00D96E1F" w:rsidRDefault="00DD418E" w:rsidP="00AA6D9C">
            <w:pPr>
              <w:widowControl w:val="0"/>
              <w:spacing w:line="233" w:lineRule="auto"/>
              <w:ind w:left="-113" w:right="-113"/>
              <w:jc w:val="center"/>
              <w:rPr>
                <w:szCs w:val="28"/>
              </w:rPr>
            </w:pPr>
            <w:r w:rsidRPr="00BC492D">
              <w:rPr>
                <w:szCs w:val="28"/>
              </w:rPr>
              <w:t>п/п</w:t>
            </w:r>
          </w:p>
        </w:tc>
        <w:tc>
          <w:tcPr>
            <w:tcW w:w="2674" w:type="dxa"/>
            <w:vAlign w:val="center"/>
          </w:tcPr>
          <w:p w:rsidR="00DD418E" w:rsidRDefault="00DD418E" w:rsidP="00AA6D9C">
            <w:pPr>
              <w:widowControl w:val="0"/>
              <w:spacing w:line="233" w:lineRule="auto"/>
              <w:ind w:left="-113" w:right="-113"/>
              <w:jc w:val="center"/>
              <w:rPr>
                <w:szCs w:val="28"/>
              </w:rPr>
            </w:pPr>
            <w:r w:rsidRPr="009E5901">
              <w:rPr>
                <w:spacing w:val="-6"/>
                <w:szCs w:val="28"/>
              </w:rPr>
              <w:t xml:space="preserve">Вид объекта местного </w:t>
            </w:r>
            <w:r>
              <w:rPr>
                <w:szCs w:val="28"/>
              </w:rPr>
              <w:t>значения</w:t>
            </w:r>
          </w:p>
        </w:tc>
        <w:tc>
          <w:tcPr>
            <w:tcW w:w="2390" w:type="dxa"/>
            <w:vAlign w:val="center"/>
          </w:tcPr>
          <w:p w:rsidR="00DD418E" w:rsidRDefault="00DD418E" w:rsidP="00AA6D9C">
            <w:pPr>
              <w:widowControl w:val="0"/>
              <w:spacing w:line="233" w:lineRule="auto"/>
              <w:ind w:left="-113" w:right="-113"/>
              <w:jc w:val="center"/>
              <w:rPr>
                <w:szCs w:val="28"/>
              </w:rPr>
            </w:pPr>
            <w:r w:rsidRPr="00BC492D">
              <w:rPr>
                <w:szCs w:val="28"/>
              </w:rPr>
              <w:t>Тип расчетного показателя</w:t>
            </w:r>
          </w:p>
        </w:tc>
        <w:tc>
          <w:tcPr>
            <w:tcW w:w="2592" w:type="dxa"/>
            <w:vAlign w:val="center"/>
          </w:tcPr>
          <w:p w:rsidR="00DD418E" w:rsidRDefault="00DD418E" w:rsidP="00AA6D9C">
            <w:pPr>
              <w:widowControl w:val="0"/>
              <w:spacing w:line="233" w:lineRule="auto"/>
              <w:ind w:left="-113" w:right="-113"/>
              <w:jc w:val="center"/>
              <w:rPr>
                <w:szCs w:val="28"/>
              </w:rPr>
            </w:pPr>
            <w:r>
              <w:rPr>
                <w:szCs w:val="28"/>
              </w:rPr>
              <w:t>Единица измерения</w:t>
            </w:r>
          </w:p>
        </w:tc>
        <w:tc>
          <w:tcPr>
            <w:tcW w:w="3107" w:type="dxa"/>
            <w:vAlign w:val="center"/>
          </w:tcPr>
          <w:p w:rsidR="00DD418E" w:rsidRDefault="00DD418E" w:rsidP="00AA6D9C">
            <w:pPr>
              <w:widowControl w:val="0"/>
              <w:spacing w:line="233" w:lineRule="auto"/>
              <w:ind w:left="-113" w:right="-113"/>
              <w:jc w:val="center"/>
              <w:rPr>
                <w:szCs w:val="28"/>
              </w:rPr>
            </w:pPr>
            <w:r>
              <w:rPr>
                <w:szCs w:val="28"/>
              </w:rPr>
              <w:t>Значение расчетного показателя</w:t>
            </w:r>
          </w:p>
        </w:tc>
        <w:tc>
          <w:tcPr>
            <w:tcW w:w="3270" w:type="dxa"/>
            <w:vAlign w:val="center"/>
          </w:tcPr>
          <w:p w:rsidR="00DD418E" w:rsidRDefault="00DD418E" w:rsidP="00AA6D9C">
            <w:pPr>
              <w:widowControl w:val="0"/>
              <w:spacing w:line="233" w:lineRule="auto"/>
              <w:ind w:left="-113" w:right="-113"/>
              <w:jc w:val="center"/>
              <w:rPr>
                <w:szCs w:val="28"/>
              </w:rPr>
            </w:pPr>
            <w:r>
              <w:rPr>
                <w:szCs w:val="28"/>
              </w:rPr>
              <w:t>Размер земельного участка</w:t>
            </w:r>
          </w:p>
        </w:tc>
      </w:tr>
      <w:tr w:rsidR="00DD418E" w:rsidTr="00AA6D9C">
        <w:trPr>
          <w:trHeight w:val="1418"/>
        </w:trPr>
        <w:tc>
          <w:tcPr>
            <w:tcW w:w="421" w:type="dxa"/>
            <w:vAlign w:val="center"/>
          </w:tcPr>
          <w:p w:rsidR="00DD418E" w:rsidRPr="00AF6A02" w:rsidRDefault="00DD418E" w:rsidP="00AA6D9C">
            <w:pPr>
              <w:widowControl w:val="0"/>
              <w:spacing w:line="233" w:lineRule="auto"/>
              <w:ind w:left="-113" w:right="-113"/>
              <w:jc w:val="center"/>
            </w:pPr>
            <w:r>
              <w:t>1</w:t>
            </w:r>
          </w:p>
        </w:tc>
        <w:tc>
          <w:tcPr>
            <w:tcW w:w="2674" w:type="dxa"/>
            <w:vAlign w:val="center"/>
          </w:tcPr>
          <w:p w:rsidR="00DD418E" w:rsidRPr="00AF6A02" w:rsidRDefault="00DD418E" w:rsidP="00AA6D9C">
            <w:pPr>
              <w:widowControl w:val="0"/>
              <w:spacing w:line="233" w:lineRule="auto"/>
              <w:ind w:left="-113" w:right="-113"/>
              <w:jc w:val="center"/>
              <w:rPr>
                <w:szCs w:val="28"/>
              </w:rPr>
            </w:pPr>
            <w:r w:rsidRPr="00624A51">
              <w:rPr>
                <w:szCs w:val="28"/>
              </w:rPr>
              <w:t>Многофункциональные молодежные центры</w:t>
            </w:r>
          </w:p>
        </w:tc>
        <w:tc>
          <w:tcPr>
            <w:tcW w:w="2390" w:type="dxa"/>
            <w:vAlign w:val="center"/>
          </w:tcPr>
          <w:p w:rsidR="00DD418E" w:rsidRDefault="00DD418E" w:rsidP="00AA6D9C">
            <w:pPr>
              <w:widowControl w:val="0"/>
              <w:spacing w:line="228" w:lineRule="auto"/>
              <w:ind w:left="-113" w:right="-113"/>
              <w:jc w:val="center"/>
              <w:rPr>
                <w:szCs w:val="28"/>
              </w:rPr>
            </w:pPr>
            <w:r w:rsidRPr="00BC492D">
              <w:rPr>
                <w:szCs w:val="28"/>
              </w:rPr>
              <w:t>Минимально допустимый уровень обеспеченности</w:t>
            </w:r>
          </w:p>
        </w:tc>
        <w:tc>
          <w:tcPr>
            <w:tcW w:w="2592" w:type="dxa"/>
            <w:vAlign w:val="center"/>
          </w:tcPr>
          <w:p w:rsidR="00DD418E" w:rsidRDefault="00DD418E" w:rsidP="00AA6D9C">
            <w:pPr>
              <w:widowControl w:val="0"/>
              <w:spacing w:line="228" w:lineRule="auto"/>
              <w:ind w:left="-113" w:right="-113"/>
              <w:jc w:val="center"/>
              <w:rPr>
                <w:szCs w:val="28"/>
              </w:rPr>
            </w:pPr>
            <w:r>
              <w:t>Объект/муниципальный район</w:t>
            </w:r>
          </w:p>
        </w:tc>
        <w:tc>
          <w:tcPr>
            <w:tcW w:w="3107" w:type="dxa"/>
            <w:shd w:val="clear" w:color="auto" w:fill="auto"/>
            <w:vAlign w:val="center"/>
          </w:tcPr>
          <w:p w:rsidR="00DD418E" w:rsidRDefault="00DD418E" w:rsidP="00AA6D9C">
            <w:pPr>
              <w:widowControl w:val="0"/>
              <w:spacing w:line="233" w:lineRule="auto"/>
              <w:ind w:left="-113" w:right="-113"/>
              <w:jc w:val="center"/>
              <w:rPr>
                <w:szCs w:val="28"/>
              </w:rPr>
            </w:pPr>
            <w:r>
              <w:rPr>
                <w:szCs w:val="28"/>
              </w:rPr>
              <w:t>1</w:t>
            </w:r>
          </w:p>
        </w:tc>
        <w:tc>
          <w:tcPr>
            <w:tcW w:w="3270" w:type="dxa"/>
            <w:shd w:val="clear" w:color="auto" w:fill="auto"/>
            <w:vAlign w:val="center"/>
          </w:tcPr>
          <w:p w:rsidR="00DD418E" w:rsidRDefault="00DD418E" w:rsidP="00AA6D9C">
            <w:pPr>
              <w:widowControl w:val="0"/>
              <w:spacing w:line="233" w:lineRule="auto"/>
              <w:ind w:left="-113" w:right="-113"/>
              <w:jc w:val="center"/>
              <w:rPr>
                <w:szCs w:val="28"/>
              </w:rPr>
            </w:pPr>
            <w:r>
              <w:t>0,45 на объект</w:t>
            </w:r>
          </w:p>
        </w:tc>
      </w:tr>
    </w:tbl>
    <w:p w:rsidR="00DD418E" w:rsidRDefault="00DD418E" w:rsidP="00DD418E">
      <w:pPr>
        <w:pStyle w:val="01"/>
        <w:sectPr w:rsidR="00DD418E" w:rsidSect="00CA1CB1">
          <w:pgSz w:w="16838" w:h="11906" w:orient="landscape"/>
          <w:pgMar w:top="1701" w:right="1418" w:bottom="850" w:left="1134" w:header="708" w:footer="708" w:gutter="0"/>
          <w:cols w:space="708"/>
          <w:titlePg/>
          <w:docGrid w:linePitch="360"/>
        </w:sectPr>
      </w:pPr>
    </w:p>
    <w:p w:rsidR="00DD418E" w:rsidRPr="005149D0" w:rsidRDefault="00DD418E" w:rsidP="00DD418E">
      <w:pPr>
        <w:autoSpaceDE w:val="0"/>
        <w:autoSpaceDN w:val="0"/>
        <w:adjustRightInd w:val="0"/>
        <w:spacing w:before="240" w:after="240"/>
        <w:jc w:val="center"/>
        <w:outlineLvl w:val="1"/>
        <w:rPr>
          <w:b/>
          <w:szCs w:val="28"/>
        </w:rPr>
      </w:pPr>
      <w:bookmarkStart w:id="45" w:name="_Toc170106901"/>
      <w:r w:rsidRPr="005149D0">
        <w:rPr>
          <w:b/>
          <w:szCs w:val="28"/>
        </w:rPr>
        <w:lastRenderedPageBreak/>
        <w:t>3.</w:t>
      </w:r>
      <w:r>
        <w:rPr>
          <w:b/>
          <w:szCs w:val="28"/>
        </w:rPr>
        <w:t>8</w:t>
      </w:r>
      <w:r w:rsidRPr="005149D0">
        <w:rPr>
          <w:b/>
          <w:szCs w:val="28"/>
        </w:rPr>
        <w:t>.</w:t>
      </w:r>
      <w:r>
        <w:rPr>
          <w:b/>
          <w:szCs w:val="28"/>
        </w:rPr>
        <w:t>4</w:t>
      </w:r>
      <w:r w:rsidRPr="005149D0">
        <w:rPr>
          <w:b/>
          <w:szCs w:val="28"/>
        </w:rPr>
        <w:t xml:space="preserve">. </w:t>
      </w:r>
      <w:bookmarkStart w:id="46" w:name="_Hlk169149355"/>
      <w:r>
        <w:rPr>
          <w:b/>
          <w:szCs w:val="28"/>
        </w:rPr>
        <w:t>О</w:t>
      </w:r>
      <w:r w:rsidRPr="00DF4810">
        <w:rPr>
          <w:b/>
          <w:szCs w:val="28"/>
        </w:rPr>
        <w:t>бъект</w:t>
      </w:r>
      <w:r>
        <w:rPr>
          <w:b/>
          <w:szCs w:val="28"/>
        </w:rPr>
        <w:t xml:space="preserve">ы </w:t>
      </w:r>
      <w:r w:rsidRPr="00DF4810">
        <w:rPr>
          <w:b/>
          <w:szCs w:val="28"/>
        </w:rPr>
        <w:t>местного значения в области отдыха</w:t>
      </w:r>
      <w:r>
        <w:rPr>
          <w:b/>
          <w:szCs w:val="28"/>
        </w:rPr>
        <w:t xml:space="preserve"> </w:t>
      </w:r>
      <w:r w:rsidRPr="00DF4810">
        <w:rPr>
          <w:b/>
          <w:szCs w:val="28"/>
        </w:rPr>
        <w:t>и оздоровления детей</w:t>
      </w:r>
      <w:bookmarkEnd w:id="45"/>
      <w:bookmarkEnd w:id="46"/>
    </w:p>
    <w:p w:rsidR="00DD418E" w:rsidRPr="007E59AB" w:rsidRDefault="00DD418E" w:rsidP="00CD3AEF">
      <w:pPr>
        <w:pStyle w:val="ConsPlusNormal"/>
        <w:spacing w:after="120"/>
        <w:ind w:right="-173"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Pr>
          <w:rFonts w:ascii="Times New Roman" w:eastAsia="Times New Roman" w:hAnsi="Times New Roman" w:cs="Times New Roman"/>
          <w:bCs/>
          <w:sz w:val="24"/>
          <w:szCs w:val="24"/>
          <w:lang w:val="en-US" w:eastAsia="ru-RU"/>
        </w:rPr>
        <w:t>8</w:t>
      </w:r>
      <w:r>
        <w:rPr>
          <w:rFonts w:ascii="Times New Roman" w:eastAsia="Times New Roman" w:hAnsi="Times New Roman" w:cs="Times New Roman"/>
          <w:bCs/>
          <w:sz w:val="24"/>
          <w:szCs w:val="24"/>
          <w:lang w:eastAsia="ru-RU"/>
        </w:rPr>
        <w:t>.4.1</w:t>
      </w:r>
    </w:p>
    <w:tbl>
      <w:tblPr>
        <w:tblStyle w:val="af6"/>
        <w:tblW w:w="14454" w:type="dxa"/>
        <w:tblLook w:val="04A0" w:firstRow="1" w:lastRow="0" w:firstColumn="1" w:lastColumn="0" w:noHBand="0" w:noVBand="1"/>
      </w:tblPr>
      <w:tblGrid>
        <w:gridCol w:w="427"/>
        <w:gridCol w:w="2637"/>
        <w:gridCol w:w="2470"/>
        <w:gridCol w:w="2041"/>
        <w:gridCol w:w="3339"/>
        <w:gridCol w:w="3540"/>
      </w:tblGrid>
      <w:tr w:rsidR="00DD418E" w:rsidTr="00CD3AEF">
        <w:trPr>
          <w:tblHeader/>
        </w:trPr>
        <w:tc>
          <w:tcPr>
            <w:tcW w:w="427" w:type="dxa"/>
            <w:vAlign w:val="center"/>
          </w:tcPr>
          <w:p w:rsidR="00DD418E" w:rsidRPr="00BC492D" w:rsidRDefault="00DD418E" w:rsidP="00AA6D9C">
            <w:pPr>
              <w:widowControl w:val="0"/>
              <w:ind w:left="-113" w:right="-113"/>
              <w:jc w:val="center"/>
              <w:rPr>
                <w:szCs w:val="28"/>
              </w:rPr>
            </w:pPr>
            <w:r w:rsidRPr="00BC492D">
              <w:rPr>
                <w:szCs w:val="28"/>
              </w:rPr>
              <w:t>№</w:t>
            </w:r>
          </w:p>
          <w:p w:rsidR="00DD418E" w:rsidRPr="00D96E1F" w:rsidRDefault="00DD418E" w:rsidP="00AA6D9C">
            <w:pPr>
              <w:widowControl w:val="0"/>
              <w:ind w:left="-113" w:right="-113"/>
              <w:jc w:val="center"/>
              <w:rPr>
                <w:szCs w:val="28"/>
              </w:rPr>
            </w:pPr>
            <w:r w:rsidRPr="00BC492D">
              <w:rPr>
                <w:szCs w:val="28"/>
              </w:rPr>
              <w:t>п/п</w:t>
            </w:r>
          </w:p>
        </w:tc>
        <w:tc>
          <w:tcPr>
            <w:tcW w:w="2637" w:type="dxa"/>
            <w:vAlign w:val="center"/>
          </w:tcPr>
          <w:p w:rsidR="00DD418E" w:rsidRDefault="00DD418E" w:rsidP="00AA6D9C">
            <w:pPr>
              <w:widowControl w:val="0"/>
              <w:ind w:left="-113" w:right="-113"/>
              <w:jc w:val="center"/>
              <w:rPr>
                <w:szCs w:val="28"/>
              </w:rPr>
            </w:pPr>
            <w:r>
              <w:rPr>
                <w:szCs w:val="28"/>
              </w:rPr>
              <w:t>Вид объекта местного значения</w:t>
            </w:r>
          </w:p>
        </w:tc>
        <w:tc>
          <w:tcPr>
            <w:tcW w:w="2470" w:type="dxa"/>
            <w:vAlign w:val="center"/>
          </w:tcPr>
          <w:p w:rsidR="00DD418E" w:rsidRDefault="00DD418E" w:rsidP="00AA6D9C">
            <w:pPr>
              <w:widowControl w:val="0"/>
              <w:ind w:left="-113" w:right="-113"/>
              <w:jc w:val="center"/>
              <w:rPr>
                <w:szCs w:val="28"/>
              </w:rPr>
            </w:pPr>
            <w:r w:rsidRPr="00BC492D">
              <w:rPr>
                <w:szCs w:val="28"/>
              </w:rPr>
              <w:t>Тип расчетного показателя</w:t>
            </w:r>
          </w:p>
        </w:tc>
        <w:tc>
          <w:tcPr>
            <w:tcW w:w="2041" w:type="dxa"/>
            <w:vAlign w:val="center"/>
          </w:tcPr>
          <w:p w:rsidR="00DD418E" w:rsidRPr="00527956" w:rsidRDefault="00DD418E" w:rsidP="00AA6D9C">
            <w:pPr>
              <w:widowControl w:val="0"/>
              <w:ind w:left="-113" w:right="-113"/>
              <w:jc w:val="center"/>
              <w:rPr>
                <w:spacing w:val="-4"/>
                <w:szCs w:val="28"/>
              </w:rPr>
            </w:pPr>
            <w:r w:rsidRPr="00527956">
              <w:rPr>
                <w:spacing w:val="-4"/>
                <w:szCs w:val="28"/>
              </w:rPr>
              <w:t>Единица измерения</w:t>
            </w:r>
          </w:p>
        </w:tc>
        <w:tc>
          <w:tcPr>
            <w:tcW w:w="3339" w:type="dxa"/>
            <w:vAlign w:val="center"/>
          </w:tcPr>
          <w:p w:rsidR="00DD418E" w:rsidRPr="00527956" w:rsidRDefault="00DD418E" w:rsidP="00AA6D9C">
            <w:pPr>
              <w:widowControl w:val="0"/>
              <w:ind w:left="-113" w:right="-113"/>
              <w:jc w:val="center"/>
              <w:rPr>
                <w:spacing w:val="-4"/>
                <w:szCs w:val="28"/>
              </w:rPr>
            </w:pPr>
            <w:r w:rsidRPr="00527956">
              <w:rPr>
                <w:spacing w:val="-4"/>
                <w:szCs w:val="28"/>
              </w:rPr>
              <w:t>Значение расчетного показателя</w:t>
            </w:r>
          </w:p>
        </w:tc>
        <w:tc>
          <w:tcPr>
            <w:tcW w:w="3540" w:type="dxa"/>
            <w:vAlign w:val="center"/>
          </w:tcPr>
          <w:p w:rsidR="00DD418E" w:rsidRDefault="00DD418E" w:rsidP="00AA6D9C">
            <w:pPr>
              <w:widowControl w:val="0"/>
              <w:ind w:left="-113" w:right="-113"/>
              <w:jc w:val="center"/>
              <w:rPr>
                <w:szCs w:val="28"/>
              </w:rPr>
            </w:pPr>
            <w:r>
              <w:rPr>
                <w:szCs w:val="28"/>
              </w:rPr>
              <w:t>Размер земельного участка</w:t>
            </w:r>
          </w:p>
        </w:tc>
      </w:tr>
      <w:tr w:rsidR="00DD418E" w:rsidTr="00CD3AEF">
        <w:trPr>
          <w:trHeight w:val="2258"/>
        </w:trPr>
        <w:tc>
          <w:tcPr>
            <w:tcW w:w="427" w:type="dxa"/>
            <w:vAlign w:val="center"/>
          </w:tcPr>
          <w:p w:rsidR="00DD418E" w:rsidRPr="00AF6A02" w:rsidRDefault="00DD418E" w:rsidP="00AA6D9C">
            <w:pPr>
              <w:widowControl w:val="0"/>
              <w:ind w:left="-113" w:right="-113"/>
              <w:jc w:val="center"/>
            </w:pPr>
            <w:r>
              <w:t>1</w:t>
            </w:r>
          </w:p>
        </w:tc>
        <w:tc>
          <w:tcPr>
            <w:tcW w:w="2637" w:type="dxa"/>
            <w:vAlign w:val="center"/>
          </w:tcPr>
          <w:p w:rsidR="00DD418E" w:rsidRPr="00AF6A02" w:rsidRDefault="00DD418E" w:rsidP="00AA6D9C">
            <w:pPr>
              <w:widowControl w:val="0"/>
              <w:ind w:left="-113" w:right="-113"/>
              <w:jc w:val="center"/>
              <w:rPr>
                <w:szCs w:val="28"/>
              </w:rPr>
            </w:pPr>
            <w:r w:rsidRPr="00A866F8">
              <w:rPr>
                <w:szCs w:val="28"/>
              </w:rPr>
              <w:t>Организации отдыха детей и их оздоровления (загородные оздоровительные лагеря)</w:t>
            </w:r>
          </w:p>
        </w:tc>
        <w:tc>
          <w:tcPr>
            <w:tcW w:w="2470" w:type="dxa"/>
            <w:vAlign w:val="center"/>
          </w:tcPr>
          <w:p w:rsidR="00DD418E" w:rsidRDefault="00DD418E" w:rsidP="00AA6D9C">
            <w:pPr>
              <w:widowControl w:val="0"/>
              <w:ind w:left="-113" w:right="-113"/>
              <w:jc w:val="center"/>
              <w:rPr>
                <w:szCs w:val="28"/>
              </w:rPr>
            </w:pPr>
            <w:r w:rsidRPr="00BC492D">
              <w:rPr>
                <w:szCs w:val="28"/>
              </w:rPr>
              <w:t>Минимально допустимый уровень обеспеченности</w:t>
            </w:r>
          </w:p>
        </w:tc>
        <w:tc>
          <w:tcPr>
            <w:tcW w:w="2041" w:type="dxa"/>
            <w:vAlign w:val="center"/>
          </w:tcPr>
          <w:p w:rsidR="00DD418E" w:rsidRDefault="00DD418E" w:rsidP="00AA6D9C">
            <w:pPr>
              <w:widowControl w:val="0"/>
              <w:jc w:val="center"/>
              <w:rPr>
                <w:szCs w:val="28"/>
              </w:rPr>
            </w:pPr>
            <w:r w:rsidRPr="00A866F8">
              <w:rPr>
                <w:szCs w:val="28"/>
              </w:rPr>
              <w:t>Мест</w:t>
            </w:r>
            <w:r>
              <w:rPr>
                <w:szCs w:val="28"/>
              </w:rPr>
              <w:t>/</w:t>
            </w:r>
            <w:r w:rsidRPr="00A866F8">
              <w:rPr>
                <w:szCs w:val="28"/>
              </w:rPr>
              <w:t>1 тыс. детей в возрасте от 7 до 18 лет</w:t>
            </w:r>
          </w:p>
        </w:tc>
        <w:tc>
          <w:tcPr>
            <w:tcW w:w="3339" w:type="dxa"/>
            <w:shd w:val="clear" w:color="auto" w:fill="auto"/>
            <w:vAlign w:val="center"/>
          </w:tcPr>
          <w:p w:rsidR="00DD418E" w:rsidRDefault="00DD418E" w:rsidP="00AA6D9C">
            <w:pPr>
              <w:widowControl w:val="0"/>
              <w:ind w:left="-113" w:right="-113"/>
              <w:jc w:val="center"/>
              <w:rPr>
                <w:szCs w:val="28"/>
              </w:rPr>
            </w:pPr>
            <w:r>
              <w:rPr>
                <w:spacing w:val="-2"/>
                <w:szCs w:val="28"/>
              </w:rPr>
              <w:t>15</w:t>
            </w:r>
          </w:p>
        </w:tc>
        <w:tc>
          <w:tcPr>
            <w:tcW w:w="3540" w:type="dxa"/>
            <w:shd w:val="clear" w:color="auto" w:fill="auto"/>
            <w:vAlign w:val="center"/>
          </w:tcPr>
          <w:p w:rsidR="00DD418E" w:rsidRDefault="00DD418E" w:rsidP="00AA6D9C">
            <w:pPr>
              <w:widowControl w:val="0"/>
              <w:ind w:left="-113" w:right="-113"/>
              <w:jc w:val="center"/>
              <w:rPr>
                <w:szCs w:val="28"/>
              </w:rPr>
            </w:pPr>
            <w:r w:rsidRPr="00A866F8">
              <w:rPr>
                <w:szCs w:val="28"/>
              </w:rPr>
              <w:t>В соответствии с СП</w:t>
            </w:r>
            <w:r>
              <w:rPr>
                <w:szCs w:val="28"/>
              </w:rPr>
              <w:t> 42.13330.2016</w:t>
            </w:r>
          </w:p>
        </w:tc>
      </w:tr>
    </w:tbl>
    <w:p w:rsidR="00DD418E" w:rsidRPr="004A07FC" w:rsidRDefault="00DD418E" w:rsidP="00DD418E">
      <w:pPr>
        <w:pStyle w:val="01"/>
        <w:rPr>
          <w:highlight w:val="yellow"/>
        </w:rPr>
      </w:pPr>
    </w:p>
    <w:p w:rsidR="00D50638" w:rsidRDefault="00D50638"/>
    <w:sectPr w:rsidR="00D50638" w:rsidSect="00CA1CB1">
      <w:headerReference w:type="default" r:id="rId12"/>
      <w:footerReference w:type="default" r:id="rId13"/>
      <w:pgSz w:w="16838" w:h="11906" w:orient="landscape"/>
      <w:pgMar w:top="1701" w:right="1418"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9D1" w:rsidRDefault="000869D1">
      <w:r>
        <w:separator/>
      </w:r>
    </w:p>
  </w:endnote>
  <w:endnote w:type="continuationSeparator" w:id="0">
    <w:p w:rsidR="000869D1" w:rsidRDefault="0008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258131"/>
      <w:docPartObj>
        <w:docPartGallery w:val="Page Numbers (Bottom of Page)"/>
        <w:docPartUnique/>
      </w:docPartObj>
    </w:sdtPr>
    <w:sdtEndPr/>
    <w:sdtContent>
      <w:p w:rsidR="00913C38" w:rsidRDefault="00175502">
        <w:pPr>
          <w:pStyle w:val="af2"/>
          <w:jc w:val="center"/>
        </w:pPr>
        <w:r>
          <w:rPr>
            <w:noProof/>
          </w:rPr>
          <w:fldChar w:fldCharType="begin"/>
        </w:r>
        <w:r w:rsidR="00DD418E">
          <w:rPr>
            <w:noProof/>
          </w:rPr>
          <w:instrText xml:space="preserve"> PAGE   \* MERGEFORMAT </w:instrText>
        </w:r>
        <w:r>
          <w:rPr>
            <w:noProof/>
          </w:rPr>
          <w:fldChar w:fldCharType="separate"/>
        </w:r>
        <w:r w:rsidR="00BB7E9E">
          <w:rPr>
            <w:noProof/>
          </w:rPr>
          <w:t>2</w:t>
        </w:r>
        <w:r>
          <w:rPr>
            <w:noProof/>
          </w:rPr>
          <w:fldChar w:fldCharType="end"/>
        </w:r>
      </w:p>
    </w:sdtContent>
  </w:sdt>
  <w:p w:rsidR="00913C38" w:rsidRDefault="00BB7E9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45437"/>
      <w:docPartObj>
        <w:docPartGallery w:val="Page Numbers (Bottom of Page)"/>
        <w:docPartUnique/>
      </w:docPartObj>
    </w:sdtPr>
    <w:sdtEndPr/>
    <w:sdtContent>
      <w:p w:rsidR="001310D6" w:rsidRDefault="00175502">
        <w:pPr>
          <w:pStyle w:val="af2"/>
          <w:jc w:val="center"/>
        </w:pPr>
        <w:r>
          <w:rPr>
            <w:noProof/>
          </w:rPr>
          <w:fldChar w:fldCharType="begin"/>
        </w:r>
        <w:r w:rsidR="00DD418E">
          <w:rPr>
            <w:noProof/>
          </w:rPr>
          <w:instrText xml:space="preserve"> PAGE   \* MERGEFORMAT </w:instrText>
        </w:r>
        <w:r>
          <w:rPr>
            <w:noProof/>
          </w:rPr>
          <w:fldChar w:fldCharType="separate"/>
        </w:r>
        <w:r w:rsidR="00BB7E9E">
          <w:rPr>
            <w:noProof/>
          </w:rPr>
          <w:t>13</w:t>
        </w:r>
        <w:r>
          <w:rPr>
            <w:noProof/>
          </w:rPr>
          <w:fldChar w:fldCharType="end"/>
        </w:r>
      </w:p>
    </w:sdtContent>
  </w:sdt>
  <w:p w:rsidR="001310D6" w:rsidRDefault="00BB7E9E">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913C38" w:rsidRDefault="00175502">
        <w:pPr>
          <w:pStyle w:val="af2"/>
          <w:jc w:val="center"/>
        </w:pPr>
        <w:r>
          <w:rPr>
            <w:noProof/>
          </w:rPr>
          <w:fldChar w:fldCharType="begin"/>
        </w:r>
        <w:r w:rsidR="00DD418E">
          <w:rPr>
            <w:noProof/>
          </w:rPr>
          <w:instrText xml:space="preserve"> PAGE   \* MERGEFORMAT </w:instrText>
        </w:r>
        <w:r>
          <w:rPr>
            <w:noProof/>
          </w:rPr>
          <w:fldChar w:fldCharType="separate"/>
        </w:r>
        <w:r w:rsidR="00BB7E9E">
          <w:rPr>
            <w:noProof/>
          </w:rPr>
          <w:t>18</w:t>
        </w:r>
        <w:r>
          <w:rPr>
            <w:noProof/>
          </w:rPr>
          <w:fldChar w:fldCharType="end"/>
        </w:r>
      </w:p>
    </w:sdtContent>
  </w:sdt>
  <w:p w:rsidR="00913C38" w:rsidRDefault="00BB7E9E">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066962"/>
      <w:docPartObj>
        <w:docPartGallery w:val="Page Numbers (Bottom of Page)"/>
        <w:docPartUnique/>
      </w:docPartObj>
    </w:sdtPr>
    <w:sdtEndPr/>
    <w:sdtContent>
      <w:p w:rsidR="00E14FF1" w:rsidRDefault="00175502">
        <w:pPr>
          <w:pStyle w:val="af2"/>
          <w:jc w:val="center"/>
        </w:pPr>
        <w:r>
          <w:rPr>
            <w:noProof/>
          </w:rPr>
          <w:fldChar w:fldCharType="begin"/>
        </w:r>
        <w:r w:rsidR="00DD418E">
          <w:rPr>
            <w:noProof/>
          </w:rPr>
          <w:instrText xml:space="preserve"> PAGE   \* MERGEFORMAT </w:instrText>
        </w:r>
        <w:r>
          <w:rPr>
            <w:noProof/>
          </w:rPr>
          <w:fldChar w:fldCharType="separate"/>
        </w:r>
        <w:r w:rsidR="00DD418E">
          <w:rPr>
            <w:noProof/>
          </w:rPr>
          <w:t>47</w:t>
        </w:r>
        <w:r>
          <w:rPr>
            <w:noProof/>
          </w:rPr>
          <w:fldChar w:fldCharType="end"/>
        </w:r>
      </w:p>
    </w:sdtContent>
  </w:sdt>
  <w:p w:rsidR="00E14FF1" w:rsidRDefault="00BB7E9E">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9D1" w:rsidRDefault="000869D1">
      <w:r>
        <w:separator/>
      </w:r>
    </w:p>
  </w:footnote>
  <w:footnote w:type="continuationSeparator" w:id="0">
    <w:p w:rsidR="000869D1" w:rsidRDefault="000869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0D6" w:rsidRPr="00EF47BA" w:rsidRDefault="00DD418E"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C38" w:rsidRPr="00EF47BA" w:rsidRDefault="00DD418E"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FF1" w:rsidRPr="00EF47BA" w:rsidRDefault="00DD418E" w:rsidP="00EF47BA">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0" w15:restartNumberingAfterBreak="0">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1" w15:restartNumberingAfterBreak="0">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5" w15:restartNumberingAfterBreak="0">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6"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7"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9" w15:restartNumberingAfterBreak="0">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1" w15:restartNumberingAfterBreak="0">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5" w15:restartNumberingAfterBreak="0">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12"/>
  </w:num>
  <w:num w:numId="5">
    <w:abstractNumId w:val="24"/>
  </w:num>
  <w:num w:numId="6">
    <w:abstractNumId w:val="34"/>
  </w:num>
  <w:num w:numId="7">
    <w:abstractNumId w:val="2"/>
  </w:num>
  <w:num w:numId="8">
    <w:abstractNumId w:val="5"/>
  </w:num>
  <w:num w:numId="9">
    <w:abstractNumId w:val="22"/>
  </w:num>
  <w:num w:numId="10">
    <w:abstractNumId w:val="20"/>
  </w:num>
  <w:num w:numId="11">
    <w:abstractNumId w:val="15"/>
  </w:num>
  <w:num w:numId="12">
    <w:abstractNumId w:val="8"/>
  </w:num>
  <w:num w:numId="13">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8"/>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5"/>
  </w:num>
  <w:num w:numId="19">
    <w:abstractNumId w:val="9"/>
  </w:num>
  <w:num w:numId="20">
    <w:abstractNumId w:val="18"/>
  </w:num>
  <w:num w:numId="21">
    <w:abstractNumId w:val="32"/>
  </w:num>
  <w:num w:numId="22">
    <w:abstractNumId w:val="14"/>
  </w:num>
  <w:num w:numId="23">
    <w:abstractNumId w:val="17"/>
  </w:num>
  <w:num w:numId="24">
    <w:abstractNumId w:val="7"/>
  </w:num>
  <w:num w:numId="25">
    <w:abstractNumId w:val="4"/>
  </w:num>
  <w:num w:numId="26">
    <w:abstractNumId w:val="29"/>
  </w:num>
  <w:num w:numId="27">
    <w:abstractNumId w:val="23"/>
  </w:num>
  <w:num w:numId="28">
    <w:abstractNumId w:val="13"/>
  </w:num>
  <w:num w:numId="29">
    <w:abstractNumId w:val="36"/>
  </w:num>
  <w:num w:numId="30">
    <w:abstractNumId w:val="35"/>
  </w:num>
  <w:num w:numId="31">
    <w:abstractNumId w:val="21"/>
  </w:num>
  <w:num w:numId="32">
    <w:abstractNumId w:val="3"/>
  </w:num>
  <w:num w:numId="33">
    <w:abstractNumId w:val="31"/>
  </w:num>
  <w:num w:numId="34">
    <w:abstractNumId w:val="11"/>
  </w:num>
  <w:num w:numId="35">
    <w:abstractNumId w:val="37"/>
  </w:num>
  <w:num w:numId="36">
    <w:abstractNumId w:val="16"/>
  </w:num>
  <w:num w:numId="37">
    <w:abstractNumId w:val="33"/>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D710F"/>
    <w:rsid w:val="00044411"/>
    <w:rsid w:val="000869D1"/>
    <w:rsid w:val="0009084E"/>
    <w:rsid w:val="00175502"/>
    <w:rsid w:val="002C376B"/>
    <w:rsid w:val="007D710F"/>
    <w:rsid w:val="00820F0D"/>
    <w:rsid w:val="009941DC"/>
    <w:rsid w:val="00BB7E9E"/>
    <w:rsid w:val="00CD3AEF"/>
    <w:rsid w:val="00D50638"/>
    <w:rsid w:val="00DD4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E8B1E"/>
  <w15:docId w15:val="{B608430E-E3FE-4642-B967-F6CE651B1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D418E"/>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DD418E"/>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DD418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DD418E"/>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DD418E"/>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DD418E"/>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DD418E"/>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DD418E"/>
    <w:pPr>
      <w:spacing w:before="240" w:after="60"/>
      <w:outlineLvl w:val="6"/>
    </w:pPr>
    <w:rPr>
      <w:rFonts w:eastAsia="MS Mincho"/>
    </w:rPr>
  </w:style>
  <w:style w:type="paragraph" w:styleId="8">
    <w:name w:val="heading 8"/>
    <w:basedOn w:val="a5"/>
    <w:next w:val="a5"/>
    <w:link w:val="80"/>
    <w:qFormat/>
    <w:rsid w:val="00DD418E"/>
    <w:pPr>
      <w:spacing w:before="240" w:after="60"/>
      <w:outlineLvl w:val="7"/>
    </w:pPr>
    <w:rPr>
      <w:i/>
      <w:iCs/>
    </w:rPr>
  </w:style>
  <w:style w:type="paragraph" w:styleId="9">
    <w:name w:val="heading 9"/>
    <w:basedOn w:val="a5"/>
    <w:next w:val="a5"/>
    <w:link w:val="90"/>
    <w:qFormat/>
    <w:rsid w:val="00DD418E"/>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DD418E"/>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DD418E"/>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DD418E"/>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DD418E"/>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DD418E"/>
    <w:rPr>
      <w:rFonts w:ascii="Times New Roman" w:eastAsia="Calibri" w:hAnsi="Times New Roman" w:cs="Times New Roman"/>
      <w:b/>
      <w:bCs/>
      <w:iCs/>
      <w:lang w:eastAsia="ru-RU"/>
    </w:rPr>
  </w:style>
  <w:style w:type="character" w:customStyle="1" w:styleId="60">
    <w:name w:val="Заголовок 6 Знак"/>
    <w:basedOn w:val="a6"/>
    <w:link w:val="6"/>
    <w:rsid w:val="00DD418E"/>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DD418E"/>
    <w:rPr>
      <w:rFonts w:ascii="Times New Roman" w:eastAsia="MS Mincho" w:hAnsi="Times New Roman" w:cs="Times New Roman"/>
      <w:sz w:val="24"/>
      <w:szCs w:val="24"/>
      <w:lang w:eastAsia="ru-RU"/>
    </w:rPr>
  </w:style>
  <w:style w:type="character" w:customStyle="1" w:styleId="80">
    <w:name w:val="Заголовок 8 Знак"/>
    <w:basedOn w:val="a6"/>
    <w:link w:val="8"/>
    <w:rsid w:val="00DD418E"/>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DD418E"/>
    <w:rPr>
      <w:rFonts w:ascii="Arial" w:eastAsia="Times New Roman" w:hAnsi="Arial" w:cs="Arial"/>
      <w:sz w:val="24"/>
      <w:szCs w:val="24"/>
      <w:lang w:eastAsia="ru-RU"/>
    </w:rPr>
  </w:style>
  <w:style w:type="paragraph" w:styleId="a9">
    <w:name w:val="Title"/>
    <w:basedOn w:val="a5"/>
    <w:link w:val="aa"/>
    <w:qFormat/>
    <w:rsid w:val="00DD418E"/>
    <w:rPr>
      <w:sz w:val="28"/>
    </w:rPr>
  </w:style>
  <w:style w:type="character" w:customStyle="1" w:styleId="aa">
    <w:name w:val="Заголовок Знак"/>
    <w:basedOn w:val="a6"/>
    <w:link w:val="a9"/>
    <w:rsid w:val="00DD418E"/>
    <w:rPr>
      <w:rFonts w:ascii="Times New Roman" w:eastAsia="Times New Roman" w:hAnsi="Times New Roman" w:cs="Times New Roman"/>
      <w:sz w:val="28"/>
      <w:szCs w:val="24"/>
      <w:lang w:eastAsia="ru-RU"/>
    </w:rPr>
  </w:style>
  <w:style w:type="paragraph" w:styleId="ab">
    <w:name w:val="List Paragraph"/>
    <w:basedOn w:val="a5"/>
    <w:link w:val="ac"/>
    <w:qFormat/>
    <w:rsid w:val="00DD418E"/>
    <w:pPr>
      <w:ind w:left="720"/>
      <w:contextualSpacing/>
    </w:pPr>
  </w:style>
  <w:style w:type="paragraph" w:styleId="ad">
    <w:name w:val="TOC Heading"/>
    <w:basedOn w:val="12"/>
    <w:next w:val="a5"/>
    <w:uiPriority w:val="39"/>
    <w:semiHidden/>
    <w:unhideWhenUsed/>
    <w:qFormat/>
    <w:rsid w:val="00DD418E"/>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DD418E"/>
    <w:pPr>
      <w:tabs>
        <w:tab w:val="right" w:leader="dot" w:pos="9344"/>
      </w:tabs>
      <w:spacing w:after="100"/>
      <w:ind w:left="221"/>
      <w:jc w:val="both"/>
    </w:pPr>
    <w:rPr>
      <w:rFonts w:eastAsiaTheme="minorEastAsia" w:cstheme="minorBidi"/>
      <w:sz w:val="22"/>
      <w:szCs w:val="22"/>
      <w:lang w:eastAsia="en-US"/>
    </w:rPr>
  </w:style>
  <w:style w:type="paragraph" w:styleId="14">
    <w:name w:val="toc 1"/>
    <w:basedOn w:val="a5"/>
    <w:next w:val="a5"/>
    <w:autoRedefine/>
    <w:uiPriority w:val="39"/>
    <w:unhideWhenUsed/>
    <w:qFormat/>
    <w:rsid w:val="00DD418E"/>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DD418E"/>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DD418E"/>
    <w:rPr>
      <w:rFonts w:ascii="Tahoma" w:hAnsi="Tahoma" w:cs="Tahoma"/>
      <w:sz w:val="16"/>
      <w:szCs w:val="16"/>
    </w:rPr>
  </w:style>
  <w:style w:type="character" w:customStyle="1" w:styleId="af">
    <w:name w:val="Текст выноски Знак"/>
    <w:aliases w:val=" Знак5 Знак"/>
    <w:basedOn w:val="a6"/>
    <w:link w:val="ae"/>
    <w:rsid w:val="00DD418E"/>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DD418E"/>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DD418E"/>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DD418E"/>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DD418E"/>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DD418E"/>
    <w:pPr>
      <w:snapToGrid w:val="0"/>
      <w:jc w:val="both"/>
    </w:pPr>
    <w:rPr>
      <w:szCs w:val="20"/>
    </w:rPr>
  </w:style>
  <w:style w:type="character" w:customStyle="1" w:styleId="af4">
    <w:name w:val="Основной текст_"/>
    <w:basedOn w:val="a6"/>
    <w:link w:val="15"/>
    <w:rsid w:val="00DD418E"/>
    <w:rPr>
      <w:rFonts w:ascii="Times New Roman" w:eastAsia="Times New Roman" w:hAnsi="Times New Roman" w:cs="Times New Roman"/>
      <w:sz w:val="24"/>
      <w:szCs w:val="20"/>
      <w:lang w:eastAsia="ru-RU"/>
    </w:rPr>
  </w:style>
  <w:style w:type="character" w:styleId="af5">
    <w:name w:val="page number"/>
    <w:rsid w:val="00DD418E"/>
  </w:style>
  <w:style w:type="table" w:customStyle="1" w:styleId="TableGridReport1">
    <w:name w:val="Table Grid Report1"/>
    <w:basedOn w:val="a7"/>
    <w:rsid w:val="00DD418E"/>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DD41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DD418E"/>
    <w:rPr>
      <w:color w:val="0563C1" w:themeColor="hyperlink"/>
      <w:u w:val="single"/>
    </w:rPr>
  </w:style>
  <w:style w:type="paragraph" w:customStyle="1" w:styleId="ConsPlusNormal">
    <w:name w:val="ConsPlusNormal"/>
    <w:link w:val="ConsPlusNormal0"/>
    <w:rsid w:val="00DD418E"/>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DD418E"/>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DD418E"/>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DD418E"/>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DD418E"/>
    <w:rPr>
      <w:rFonts w:ascii="Times New Roman" w:eastAsia="Times New Roman" w:hAnsi="Times New Roman" w:cs="Times New Roman"/>
      <w:sz w:val="28"/>
      <w:szCs w:val="24"/>
      <w:lang w:eastAsia="ru-RU"/>
    </w:rPr>
  </w:style>
  <w:style w:type="paragraph" w:customStyle="1" w:styleId="afc">
    <w:name w:val="Знак"/>
    <w:basedOn w:val="a5"/>
    <w:rsid w:val="00DD418E"/>
    <w:pPr>
      <w:spacing w:line="240" w:lineRule="exact"/>
      <w:jc w:val="both"/>
    </w:pPr>
    <w:rPr>
      <w:rFonts w:ascii="Arial" w:hAnsi="Arial" w:cs="Arial"/>
      <w:lang w:val="en-US" w:eastAsia="en-US"/>
    </w:rPr>
  </w:style>
  <w:style w:type="paragraph" w:customStyle="1" w:styleId="ConsNormal">
    <w:name w:val="ConsNormal"/>
    <w:link w:val="ConsNormal0"/>
    <w:rsid w:val="00DD418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DD418E"/>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DD418E"/>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DD418E"/>
    <w:pPr>
      <w:spacing w:before="100" w:beforeAutospacing="1" w:after="100" w:afterAutospacing="1"/>
    </w:pPr>
    <w:rPr>
      <w:rFonts w:ascii="Arial" w:hAnsi="Arial" w:cs="Arial"/>
    </w:rPr>
  </w:style>
  <w:style w:type="character" w:customStyle="1" w:styleId="grame">
    <w:name w:val="grame"/>
    <w:rsid w:val="00DD418E"/>
  </w:style>
  <w:style w:type="paragraph" w:customStyle="1" w:styleId="Heading">
    <w:name w:val="Heading"/>
    <w:rsid w:val="00DD418E"/>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DD418E"/>
    <w:rPr>
      <w:rFonts w:ascii="Courier New" w:hAnsi="Courier New" w:cs="Courier New"/>
      <w:sz w:val="20"/>
      <w:szCs w:val="20"/>
    </w:rPr>
  </w:style>
  <w:style w:type="character" w:customStyle="1" w:styleId="aff1">
    <w:name w:val="Текст Знак"/>
    <w:basedOn w:val="a6"/>
    <w:link w:val="aff0"/>
    <w:rsid w:val="00DD418E"/>
    <w:rPr>
      <w:rFonts w:ascii="Courier New" w:eastAsia="Times New Roman" w:hAnsi="Courier New" w:cs="Courier New"/>
      <w:sz w:val="20"/>
      <w:szCs w:val="20"/>
      <w:lang w:eastAsia="ru-RU"/>
    </w:rPr>
  </w:style>
  <w:style w:type="paragraph" w:customStyle="1" w:styleId="ConsNonformat">
    <w:name w:val="ConsNonformat"/>
    <w:link w:val="ConsNonformat0"/>
    <w:rsid w:val="00DD418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DD418E"/>
  </w:style>
  <w:style w:type="paragraph" w:styleId="HTML">
    <w:name w:val="HTML Preformatted"/>
    <w:basedOn w:val="a5"/>
    <w:link w:val="HTML0"/>
    <w:rsid w:val="00DD4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DD418E"/>
    <w:rPr>
      <w:rFonts w:ascii="Courier New" w:eastAsia="Times New Roman" w:hAnsi="Courier New" w:cs="Times New Roman"/>
      <w:color w:val="000000"/>
      <w:sz w:val="20"/>
      <w:szCs w:val="20"/>
      <w:lang w:eastAsia="ru-RU"/>
    </w:rPr>
  </w:style>
  <w:style w:type="character" w:customStyle="1" w:styleId="f">
    <w:name w:val="f"/>
    <w:rsid w:val="00DD418E"/>
  </w:style>
  <w:style w:type="paragraph" w:customStyle="1" w:styleId="FR2">
    <w:name w:val="FR2"/>
    <w:rsid w:val="00DD418E"/>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DD418E"/>
    <w:rPr>
      <w:b/>
      <w:bCs/>
    </w:rPr>
  </w:style>
  <w:style w:type="paragraph" w:customStyle="1" w:styleId="text">
    <w:name w:val="text"/>
    <w:basedOn w:val="a5"/>
    <w:next w:val="a5"/>
    <w:rsid w:val="00DD418E"/>
    <w:pPr>
      <w:autoSpaceDE w:val="0"/>
      <w:autoSpaceDN w:val="0"/>
      <w:adjustRightInd w:val="0"/>
      <w:spacing w:before="28" w:after="28"/>
    </w:pPr>
    <w:rPr>
      <w:rFonts w:ascii="Arial" w:hAnsi="Arial" w:cs="Arial"/>
    </w:rPr>
  </w:style>
  <w:style w:type="paragraph" w:styleId="23">
    <w:name w:val="List 2"/>
    <w:basedOn w:val="a5"/>
    <w:rsid w:val="00DD418E"/>
    <w:pPr>
      <w:ind w:left="566" w:hanging="283"/>
    </w:pPr>
    <w:rPr>
      <w:rFonts w:ascii="Arial" w:hAnsi="Arial" w:cs="Arial"/>
      <w:sz w:val="20"/>
      <w:szCs w:val="20"/>
    </w:rPr>
  </w:style>
  <w:style w:type="paragraph" w:styleId="32">
    <w:name w:val="List 3"/>
    <w:basedOn w:val="a5"/>
    <w:rsid w:val="00DD418E"/>
    <w:pPr>
      <w:ind w:left="849" w:hanging="283"/>
    </w:pPr>
    <w:rPr>
      <w:rFonts w:ascii="Arial" w:hAnsi="Arial" w:cs="Arial"/>
      <w:sz w:val="20"/>
      <w:szCs w:val="20"/>
    </w:rPr>
  </w:style>
  <w:style w:type="paragraph" w:customStyle="1" w:styleId="16">
    <w:name w:val="Знак1"/>
    <w:basedOn w:val="a5"/>
    <w:rsid w:val="00DD418E"/>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DD418E"/>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DD418E"/>
    <w:rPr>
      <w:rFonts w:ascii="Arial" w:eastAsia="Times New Roman" w:hAnsi="Arial" w:cs="Arial"/>
      <w:sz w:val="24"/>
      <w:szCs w:val="24"/>
      <w:lang w:eastAsia="ru-RU"/>
    </w:rPr>
  </w:style>
  <w:style w:type="paragraph" w:styleId="26">
    <w:name w:val="Body Text 2"/>
    <w:basedOn w:val="a5"/>
    <w:link w:val="27"/>
    <w:rsid w:val="00DD418E"/>
    <w:pPr>
      <w:spacing w:after="120" w:line="480" w:lineRule="auto"/>
    </w:pPr>
    <w:rPr>
      <w:rFonts w:ascii="Arial" w:hAnsi="Arial" w:cs="Arial"/>
    </w:rPr>
  </w:style>
  <w:style w:type="character" w:customStyle="1" w:styleId="27">
    <w:name w:val="Основной текст 2 Знак"/>
    <w:basedOn w:val="a6"/>
    <w:link w:val="26"/>
    <w:rsid w:val="00DD418E"/>
    <w:rPr>
      <w:rFonts w:ascii="Arial" w:eastAsia="Times New Roman" w:hAnsi="Arial" w:cs="Arial"/>
      <w:sz w:val="24"/>
      <w:szCs w:val="24"/>
      <w:lang w:eastAsia="ru-RU"/>
    </w:rPr>
  </w:style>
  <w:style w:type="character" w:customStyle="1" w:styleId="S10">
    <w:name w:val="S_Маркированный Знак1"/>
    <w:link w:val="S"/>
    <w:locked/>
    <w:rsid w:val="00DD418E"/>
    <w:rPr>
      <w:sz w:val="24"/>
      <w:szCs w:val="24"/>
    </w:rPr>
  </w:style>
  <w:style w:type="paragraph" w:customStyle="1" w:styleId="S">
    <w:name w:val="S_Маркированный"/>
    <w:basedOn w:val="aff3"/>
    <w:link w:val="S10"/>
    <w:autoRedefine/>
    <w:rsid w:val="00DD418E"/>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DD418E"/>
    <w:pPr>
      <w:ind w:left="1069" w:hanging="360"/>
    </w:pPr>
    <w:rPr>
      <w:rFonts w:ascii="Arial" w:hAnsi="Arial" w:cs="Arial"/>
    </w:rPr>
  </w:style>
  <w:style w:type="paragraph" w:customStyle="1" w:styleId="S0">
    <w:name w:val="S_Обычный"/>
    <w:basedOn w:val="a5"/>
    <w:link w:val="S5"/>
    <w:qFormat/>
    <w:rsid w:val="00DD418E"/>
    <w:pPr>
      <w:spacing w:line="360" w:lineRule="auto"/>
      <w:ind w:firstLine="709"/>
      <w:jc w:val="both"/>
    </w:pPr>
    <w:rPr>
      <w:rFonts w:ascii="Arial" w:hAnsi="Arial"/>
    </w:rPr>
  </w:style>
  <w:style w:type="character" w:customStyle="1" w:styleId="S5">
    <w:name w:val="S_Обычный Знак"/>
    <w:link w:val="S0"/>
    <w:locked/>
    <w:rsid w:val="00DD418E"/>
    <w:rPr>
      <w:rFonts w:ascii="Arial" w:eastAsia="Times New Roman" w:hAnsi="Arial" w:cs="Times New Roman"/>
      <w:sz w:val="24"/>
      <w:szCs w:val="24"/>
      <w:lang w:eastAsia="ru-RU"/>
    </w:rPr>
  </w:style>
  <w:style w:type="paragraph" w:customStyle="1" w:styleId="S6">
    <w:name w:val="S_Таблица"/>
    <w:basedOn w:val="a5"/>
    <w:link w:val="S7"/>
    <w:autoRedefine/>
    <w:rsid w:val="00DD418E"/>
    <w:pPr>
      <w:widowControl w:val="0"/>
      <w:tabs>
        <w:tab w:val="num" w:pos="1440"/>
      </w:tabs>
      <w:jc w:val="right"/>
    </w:pPr>
    <w:rPr>
      <w:rFonts w:ascii="Arial" w:hAnsi="Arial"/>
      <w:color w:val="008000"/>
    </w:rPr>
  </w:style>
  <w:style w:type="character" w:customStyle="1" w:styleId="S7">
    <w:name w:val="S_Таблица Знак"/>
    <w:link w:val="S6"/>
    <w:locked/>
    <w:rsid w:val="00DD418E"/>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DD418E"/>
    <w:rPr>
      <w:sz w:val="24"/>
      <w:szCs w:val="24"/>
    </w:rPr>
  </w:style>
  <w:style w:type="paragraph" w:customStyle="1" w:styleId="S9">
    <w:name w:val="S_Обычный в таблице"/>
    <w:basedOn w:val="a5"/>
    <w:link w:val="S8"/>
    <w:rsid w:val="00DD418E"/>
    <w:pPr>
      <w:jc w:val="center"/>
    </w:pPr>
    <w:rPr>
      <w:rFonts w:asciiTheme="minorHAnsi" w:eastAsiaTheme="minorHAnsi" w:hAnsiTheme="minorHAnsi" w:cstheme="minorBidi"/>
      <w:lang w:eastAsia="en-US"/>
    </w:rPr>
  </w:style>
  <w:style w:type="paragraph" w:customStyle="1" w:styleId="aff4">
    <w:name w:val="Примечание"/>
    <w:basedOn w:val="a5"/>
    <w:rsid w:val="00DD418E"/>
    <w:pPr>
      <w:ind w:firstLine="567"/>
      <w:jc w:val="both"/>
    </w:pPr>
    <w:rPr>
      <w:rFonts w:ascii="Arial" w:hAnsi="Arial" w:cs="Arial"/>
      <w:sz w:val="20"/>
      <w:szCs w:val="20"/>
      <w:lang w:eastAsia="en-US"/>
    </w:rPr>
  </w:style>
  <w:style w:type="paragraph" w:customStyle="1" w:styleId="ConsCell">
    <w:name w:val="ConsCell"/>
    <w:rsid w:val="00DD418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DD418E"/>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DD418E"/>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DD418E"/>
    <w:rPr>
      <w:rFonts w:ascii="Arial" w:eastAsia="Times New Roman" w:hAnsi="Arial" w:cs="Arial"/>
      <w:sz w:val="16"/>
      <w:szCs w:val="16"/>
      <w:lang w:eastAsia="ru-RU"/>
    </w:rPr>
  </w:style>
  <w:style w:type="paragraph" w:styleId="28">
    <w:name w:val="List Continue 2"/>
    <w:basedOn w:val="a5"/>
    <w:rsid w:val="00DD418E"/>
    <w:pPr>
      <w:spacing w:after="120"/>
      <w:ind w:left="566"/>
    </w:pPr>
    <w:rPr>
      <w:rFonts w:ascii="Arial" w:hAnsi="Arial" w:cs="Arial"/>
    </w:rPr>
  </w:style>
  <w:style w:type="paragraph" w:styleId="35">
    <w:name w:val="List Continue 3"/>
    <w:basedOn w:val="a5"/>
    <w:rsid w:val="00DD418E"/>
    <w:pPr>
      <w:spacing w:after="120"/>
      <w:ind w:left="849"/>
    </w:pPr>
    <w:rPr>
      <w:rFonts w:ascii="Arial" w:hAnsi="Arial" w:cs="Arial"/>
    </w:rPr>
  </w:style>
  <w:style w:type="paragraph" w:customStyle="1" w:styleId="17">
    <w:name w:val="Стиль1"/>
    <w:basedOn w:val="a5"/>
    <w:rsid w:val="00DD418E"/>
    <w:pPr>
      <w:jc w:val="center"/>
    </w:pPr>
    <w:rPr>
      <w:rFonts w:ascii="Arial" w:hAnsi="Arial" w:cs="Arial"/>
      <w:sz w:val="20"/>
      <w:szCs w:val="20"/>
    </w:rPr>
  </w:style>
  <w:style w:type="paragraph" w:customStyle="1" w:styleId="textn">
    <w:name w:val="textn"/>
    <w:basedOn w:val="a5"/>
    <w:rsid w:val="00DD418E"/>
    <w:pPr>
      <w:spacing w:before="100" w:beforeAutospacing="1" w:after="100" w:afterAutospacing="1"/>
    </w:pPr>
    <w:rPr>
      <w:rFonts w:ascii="Arial" w:hAnsi="Arial" w:cs="Arial"/>
    </w:rPr>
  </w:style>
  <w:style w:type="paragraph" w:customStyle="1" w:styleId="29">
    <w:name w:val="Знак2"/>
    <w:basedOn w:val="a5"/>
    <w:rsid w:val="00DD418E"/>
    <w:pPr>
      <w:spacing w:line="240" w:lineRule="exact"/>
      <w:jc w:val="both"/>
    </w:pPr>
    <w:rPr>
      <w:rFonts w:ascii="Arial" w:hAnsi="Arial" w:cs="Arial"/>
      <w:lang w:val="en-US" w:eastAsia="en-US"/>
    </w:rPr>
  </w:style>
  <w:style w:type="character" w:customStyle="1" w:styleId="FontStyle11">
    <w:name w:val="Font Style11"/>
    <w:rsid w:val="00DD418E"/>
    <w:rPr>
      <w:rFonts w:ascii="Times New Roman" w:hAnsi="Times New Roman" w:cs="Times New Roman"/>
      <w:sz w:val="26"/>
      <w:szCs w:val="26"/>
    </w:rPr>
  </w:style>
  <w:style w:type="paragraph" w:customStyle="1" w:styleId="36">
    <w:name w:val="Знак3"/>
    <w:basedOn w:val="a5"/>
    <w:rsid w:val="00DD418E"/>
    <w:pPr>
      <w:spacing w:line="240" w:lineRule="exact"/>
      <w:jc w:val="both"/>
    </w:pPr>
    <w:rPr>
      <w:rFonts w:ascii="Arial" w:hAnsi="Arial" w:cs="Arial"/>
      <w:lang w:val="en-US" w:eastAsia="en-US"/>
    </w:rPr>
  </w:style>
  <w:style w:type="paragraph" w:customStyle="1" w:styleId="41">
    <w:name w:val="Знак4"/>
    <w:basedOn w:val="a5"/>
    <w:rsid w:val="00DD418E"/>
    <w:pPr>
      <w:spacing w:line="240" w:lineRule="exact"/>
      <w:jc w:val="both"/>
    </w:pPr>
    <w:rPr>
      <w:rFonts w:ascii="Arial" w:hAnsi="Arial" w:cs="Arial"/>
      <w:lang w:val="en-US" w:eastAsia="en-US"/>
    </w:rPr>
  </w:style>
  <w:style w:type="paragraph" w:customStyle="1" w:styleId="51">
    <w:name w:val="Знак5"/>
    <w:basedOn w:val="a5"/>
    <w:rsid w:val="00DD418E"/>
    <w:pPr>
      <w:spacing w:line="240" w:lineRule="exact"/>
      <w:jc w:val="both"/>
    </w:pPr>
    <w:rPr>
      <w:rFonts w:ascii="Arial" w:hAnsi="Arial" w:cs="Arial"/>
      <w:lang w:val="en-US" w:eastAsia="en-US"/>
    </w:rPr>
  </w:style>
  <w:style w:type="paragraph" w:customStyle="1" w:styleId="61">
    <w:name w:val="Знак6"/>
    <w:basedOn w:val="a5"/>
    <w:rsid w:val="00DD418E"/>
    <w:pPr>
      <w:spacing w:line="240" w:lineRule="exact"/>
      <w:jc w:val="both"/>
    </w:pPr>
    <w:rPr>
      <w:rFonts w:ascii="Arial" w:hAnsi="Arial" w:cs="Arial"/>
      <w:lang w:val="en-US" w:eastAsia="en-US"/>
    </w:rPr>
  </w:style>
  <w:style w:type="paragraph" w:customStyle="1" w:styleId="71">
    <w:name w:val="Знак7"/>
    <w:basedOn w:val="a5"/>
    <w:rsid w:val="00DD418E"/>
    <w:pPr>
      <w:spacing w:line="240" w:lineRule="exact"/>
      <w:jc w:val="both"/>
    </w:pPr>
    <w:rPr>
      <w:rFonts w:ascii="Arial" w:hAnsi="Arial" w:cs="Arial"/>
      <w:lang w:val="en-US" w:eastAsia="en-US"/>
    </w:rPr>
  </w:style>
  <w:style w:type="paragraph" w:customStyle="1" w:styleId="81">
    <w:name w:val="Знак8"/>
    <w:basedOn w:val="a5"/>
    <w:rsid w:val="00DD418E"/>
    <w:pPr>
      <w:spacing w:line="240" w:lineRule="exact"/>
      <w:jc w:val="both"/>
    </w:pPr>
    <w:rPr>
      <w:rFonts w:ascii="Arial" w:hAnsi="Arial" w:cs="Arial"/>
      <w:lang w:val="en-US" w:eastAsia="en-US"/>
    </w:rPr>
  </w:style>
  <w:style w:type="paragraph" w:customStyle="1" w:styleId="91">
    <w:name w:val="Знак9"/>
    <w:basedOn w:val="a5"/>
    <w:rsid w:val="00DD418E"/>
    <w:pPr>
      <w:spacing w:line="240" w:lineRule="exact"/>
      <w:jc w:val="both"/>
    </w:pPr>
    <w:rPr>
      <w:rFonts w:ascii="Arial" w:hAnsi="Arial" w:cs="Arial"/>
      <w:lang w:val="en-US" w:eastAsia="en-US"/>
    </w:rPr>
  </w:style>
  <w:style w:type="character" w:customStyle="1" w:styleId="apple-style-span">
    <w:name w:val="apple-style-span"/>
    <w:rsid w:val="00DD418E"/>
  </w:style>
  <w:style w:type="paragraph" w:customStyle="1" w:styleId="100">
    <w:name w:val="Знак10"/>
    <w:basedOn w:val="a5"/>
    <w:rsid w:val="00DD418E"/>
    <w:pPr>
      <w:spacing w:line="240" w:lineRule="exact"/>
      <w:jc w:val="both"/>
    </w:pPr>
    <w:rPr>
      <w:rFonts w:ascii="Arial" w:hAnsi="Arial" w:cs="Arial"/>
      <w:lang w:val="en-US" w:eastAsia="en-US"/>
    </w:rPr>
  </w:style>
  <w:style w:type="paragraph" w:customStyle="1" w:styleId="FORMATTEXT">
    <w:name w:val=".FORMATTEXT"/>
    <w:rsid w:val="00DD41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DD418E"/>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DD418E"/>
    <w:rPr>
      <w:rFonts w:ascii="Verdana" w:hAnsi="Verdana" w:cs="Verdana"/>
      <w:sz w:val="20"/>
      <w:szCs w:val="20"/>
      <w:lang w:val="en-US" w:eastAsia="en-US"/>
    </w:rPr>
  </w:style>
  <w:style w:type="paragraph" w:customStyle="1" w:styleId="formattext0">
    <w:name w:val="formattext"/>
    <w:basedOn w:val="a5"/>
    <w:rsid w:val="00DD418E"/>
    <w:pPr>
      <w:spacing w:before="100" w:beforeAutospacing="1" w:after="100" w:afterAutospacing="1"/>
    </w:pPr>
  </w:style>
  <w:style w:type="character" w:customStyle="1" w:styleId="apple-converted-space">
    <w:name w:val="apple-converted-space"/>
    <w:rsid w:val="00DD418E"/>
  </w:style>
  <w:style w:type="character" w:customStyle="1" w:styleId="text11">
    <w:name w:val="text11"/>
    <w:rsid w:val="00DD418E"/>
    <w:rPr>
      <w:b/>
      <w:bCs/>
      <w:color w:val="333333"/>
      <w:sz w:val="20"/>
      <w:szCs w:val="20"/>
      <w:u w:val="single"/>
    </w:rPr>
  </w:style>
  <w:style w:type="paragraph" w:customStyle="1" w:styleId="19">
    <w:name w:val="Обычный1"/>
    <w:link w:val="Normal"/>
    <w:rsid w:val="00DD418E"/>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DD418E"/>
    <w:rPr>
      <w:rFonts w:ascii="Arial" w:eastAsia="Times New Roman" w:hAnsi="Arial" w:cs="Times New Roman"/>
      <w:b/>
      <w:snapToGrid w:val="0"/>
      <w:sz w:val="18"/>
      <w:lang w:eastAsia="ru-RU"/>
    </w:rPr>
  </w:style>
  <w:style w:type="character" w:customStyle="1" w:styleId="highlighthighlightactive">
    <w:name w:val="highlight highlight_active"/>
    <w:rsid w:val="00DD418E"/>
  </w:style>
  <w:style w:type="character" w:customStyle="1" w:styleId="context">
    <w:name w:val="context"/>
    <w:rsid w:val="00DD418E"/>
  </w:style>
  <w:style w:type="character" w:customStyle="1" w:styleId="contextcurrent">
    <w:name w:val="context_current"/>
    <w:rsid w:val="00DD418E"/>
  </w:style>
  <w:style w:type="paragraph" w:customStyle="1" w:styleId="11Char">
    <w:name w:val="Знак1 Знак Знак Знак Знак Знак Знак Знак Знак1 Char"/>
    <w:basedOn w:val="a5"/>
    <w:rsid w:val="00DD418E"/>
    <w:pPr>
      <w:spacing w:after="160" w:line="240" w:lineRule="exact"/>
    </w:pPr>
    <w:rPr>
      <w:rFonts w:ascii="Verdana" w:hAnsi="Verdana"/>
      <w:sz w:val="20"/>
      <w:szCs w:val="20"/>
      <w:lang w:val="en-US" w:eastAsia="en-US"/>
    </w:rPr>
  </w:style>
  <w:style w:type="paragraph" w:styleId="2">
    <w:name w:val="List Bullet 2"/>
    <w:basedOn w:val="a5"/>
    <w:rsid w:val="00DD418E"/>
    <w:pPr>
      <w:numPr>
        <w:numId w:val="2"/>
      </w:numPr>
    </w:pPr>
  </w:style>
  <w:style w:type="character" w:customStyle="1" w:styleId="WW8Num4z1">
    <w:name w:val="WW8Num4z1"/>
    <w:rsid w:val="00DD418E"/>
    <w:rPr>
      <w:rFonts w:ascii="Courier New" w:hAnsi="Courier New" w:cs="Courier New"/>
    </w:rPr>
  </w:style>
  <w:style w:type="paragraph" w:customStyle="1" w:styleId="1a">
    <w:name w:val="Знак Знак1 Знак"/>
    <w:basedOn w:val="a5"/>
    <w:rsid w:val="00DD418E"/>
    <w:pPr>
      <w:spacing w:after="160" w:line="240" w:lineRule="exact"/>
    </w:pPr>
    <w:rPr>
      <w:rFonts w:ascii="Verdana" w:hAnsi="Verdana"/>
      <w:lang w:val="en-US" w:eastAsia="en-US"/>
    </w:rPr>
  </w:style>
  <w:style w:type="character" w:customStyle="1" w:styleId="match">
    <w:name w:val="match"/>
    <w:rsid w:val="00DD418E"/>
  </w:style>
  <w:style w:type="character" w:customStyle="1" w:styleId="visited">
    <w:name w:val="visited"/>
    <w:rsid w:val="00DD418E"/>
  </w:style>
  <w:style w:type="paragraph" w:customStyle="1" w:styleId="formattexttopleveltext">
    <w:name w:val="formattext topleveltext"/>
    <w:basedOn w:val="a5"/>
    <w:rsid w:val="00DD418E"/>
    <w:pPr>
      <w:spacing w:before="100" w:beforeAutospacing="1" w:after="100" w:afterAutospacing="1"/>
    </w:pPr>
  </w:style>
  <w:style w:type="character" w:customStyle="1" w:styleId="FontStyle15">
    <w:name w:val="Font Style15"/>
    <w:rsid w:val="00DD418E"/>
    <w:rPr>
      <w:rFonts w:ascii="Times New Roman" w:hAnsi="Times New Roman" w:cs="Times New Roman"/>
      <w:sz w:val="24"/>
      <w:szCs w:val="24"/>
    </w:rPr>
  </w:style>
  <w:style w:type="paragraph" w:customStyle="1" w:styleId="Style9">
    <w:name w:val="Style9"/>
    <w:basedOn w:val="a5"/>
    <w:rsid w:val="00DD418E"/>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DD418E"/>
    <w:rPr>
      <w:rFonts w:ascii="Verdana" w:hAnsi="Verdana" w:cs="Verdana"/>
      <w:sz w:val="20"/>
      <w:szCs w:val="20"/>
      <w:lang w:val="en-US" w:eastAsia="en-US"/>
    </w:rPr>
  </w:style>
  <w:style w:type="character" w:customStyle="1" w:styleId="FontStyle12">
    <w:name w:val="Font Style12"/>
    <w:rsid w:val="00DD418E"/>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DD418E"/>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DD418E"/>
    <w:pPr>
      <w:spacing w:before="100" w:beforeAutospacing="1" w:after="100" w:afterAutospacing="1"/>
    </w:pPr>
    <w:rPr>
      <w:rFonts w:ascii="Tahoma" w:hAnsi="Tahoma"/>
      <w:sz w:val="20"/>
      <w:szCs w:val="20"/>
      <w:lang w:val="en-US" w:eastAsia="en-US"/>
    </w:rPr>
  </w:style>
  <w:style w:type="character" w:customStyle="1" w:styleId="normalblack">
    <w:name w:val="normal black"/>
    <w:rsid w:val="00DD418E"/>
  </w:style>
  <w:style w:type="paragraph" w:customStyle="1" w:styleId="BodyText21">
    <w:name w:val="Body Text 21"/>
    <w:basedOn w:val="19"/>
    <w:rsid w:val="00DD418E"/>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DD418E"/>
    <w:pPr>
      <w:ind w:left="-113" w:right="-113"/>
      <w:jc w:val="center"/>
    </w:pPr>
    <w:rPr>
      <w:b/>
      <w:bCs/>
      <w:sz w:val="20"/>
      <w:szCs w:val="20"/>
    </w:rPr>
  </w:style>
  <w:style w:type="paragraph" w:customStyle="1" w:styleId="headertext">
    <w:name w:val="headertext"/>
    <w:basedOn w:val="a5"/>
    <w:rsid w:val="00DD418E"/>
    <w:pPr>
      <w:spacing w:before="144" w:after="144" w:line="240" w:lineRule="atLeast"/>
    </w:pPr>
  </w:style>
  <w:style w:type="paragraph" w:customStyle="1" w:styleId="ConsPlusTitle">
    <w:name w:val="ConsPlusTitle"/>
    <w:rsid w:val="00DD418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DD41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DD418E"/>
  </w:style>
  <w:style w:type="paragraph" w:customStyle="1" w:styleId="s12">
    <w:name w:val="s_12"/>
    <w:basedOn w:val="a5"/>
    <w:rsid w:val="00DD418E"/>
    <w:pPr>
      <w:ind w:firstLine="720"/>
    </w:pPr>
  </w:style>
  <w:style w:type="paragraph" w:customStyle="1" w:styleId="s13">
    <w:name w:val="s_13"/>
    <w:basedOn w:val="a5"/>
    <w:rsid w:val="00DD418E"/>
    <w:pPr>
      <w:ind w:firstLine="720"/>
    </w:pPr>
  </w:style>
  <w:style w:type="paragraph" w:customStyle="1" w:styleId="s222">
    <w:name w:val="s_222"/>
    <w:basedOn w:val="a5"/>
    <w:rsid w:val="00DD418E"/>
    <w:rPr>
      <w:i/>
      <w:iCs/>
      <w:color w:val="800080"/>
    </w:rPr>
  </w:style>
  <w:style w:type="paragraph" w:customStyle="1" w:styleId="s34">
    <w:name w:val="s_34"/>
    <w:basedOn w:val="a5"/>
    <w:rsid w:val="00DD418E"/>
    <w:pPr>
      <w:jc w:val="center"/>
    </w:pPr>
    <w:rPr>
      <w:b/>
      <w:bCs/>
      <w:color w:val="000080"/>
      <w:sz w:val="18"/>
      <w:szCs w:val="18"/>
    </w:rPr>
  </w:style>
  <w:style w:type="paragraph" w:styleId="aff9">
    <w:name w:val="List"/>
    <w:basedOn w:val="a5"/>
    <w:link w:val="affa"/>
    <w:rsid w:val="00DD418E"/>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DD418E"/>
    <w:pPr>
      <w:spacing w:before="120" w:after="60"/>
      <w:ind w:firstLine="567"/>
      <w:jc w:val="both"/>
    </w:pPr>
  </w:style>
  <w:style w:type="character" w:customStyle="1" w:styleId="affc">
    <w:name w:val="Абзац Знак"/>
    <w:link w:val="affb"/>
    <w:qFormat/>
    <w:rsid w:val="00DD418E"/>
    <w:rPr>
      <w:rFonts w:ascii="Times New Roman" w:eastAsia="Times New Roman" w:hAnsi="Times New Roman" w:cs="Times New Roman"/>
      <w:sz w:val="24"/>
      <w:szCs w:val="24"/>
      <w:lang w:eastAsia="ru-RU"/>
    </w:rPr>
  </w:style>
  <w:style w:type="paragraph" w:customStyle="1" w:styleId="affd">
    <w:name w:val="Табличный_центр"/>
    <w:basedOn w:val="a5"/>
    <w:rsid w:val="00DD418E"/>
    <w:pPr>
      <w:jc w:val="center"/>
    </w:pPr>
    <w:rPr>
      <w:sz w:val="22"/>
      <w:szCs w:val="22"/>
    </w:rPr>
  </w:style>
  <w:style w:type="paragraph" w:customStyle="1" w:styleId="affe">
    <w:name w:val="Табличный_слева"/>
    <w:basedOn w:val="a5"/>
    <w:rsid w:val="00DD418E"/>
    <w:rPr>
      <w:sz w:val="22"/>
      <w:szCs w:val="22"/>
    </w:rPr>
  </w:style>
  <w:style w:type="paragraph" w:customStyle="1" w:styleId="afff">
    <w:name w:val="Табличный_заголовки"/>
    <w:basedOn w:val="a5"/>
    <w:rsid w:val="00DD418E"/>
    <w:pPr>
      <w:keepNext/>
      <w:keepLines/>
      <w:jc w:val="center"/>
    </w:pPr>
    <w:rPr>
      <w:b/>
      <w:sz w:val="22"/>
      <w:szCs w:val="22"/>
    </w:rPr>
  </w:style>
  <w:style w:type="paragraph" w:styleId="a">
    <w:name w:val="List Number"/>
    <w:basedOn w:val="a5"/>
    <w:rsid w:val="00DD418E"/>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DD41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DD418E"/>
  </w:style>
  <w:style w:type="paragraph" w:customStyle="1" w:styleId="Style8">
    <w:name w:val="Style8"/>
    <w:basedOn w:val="a5"/>
    <w:rsid w:val="00DD418E"/>
    <w:pPr>
      <w:widowControl w:val="0"/>
      <w:autoSpaceDE w:val="0"/>
      <w:autoSpaceDN w:val="0"/>
      <w:adjustRightInd w:val="0"/>
      <w:spacing w:line="115" w:lineRule="exact"/>
      <w:jc w:val="both"/>
    </w:pPr>
  </w:style>
  <w:style w:type="paragraph" w:customStyle="1" w:styleId="Style10">
    <w:name w:val="Style10"/>
    <w:basedOn w:val="a5"/>
    <w:rsid w:val="00DD418E"/>
    <w:pPr>
      <w:widowControl w:val="0"/>
      <w:autoSpaceDE w:val="0"/>
      <w:autoSpaceDN w:val="0"/>
      <w:adjustRightInd w:val="0"/>
      <w:spacing w:line="120" w:lineRule="exact"/>
    </w:pPr>
  </w:style>
  <w:style w:type="paragraph" w:customStyle="1" w:styleId="Style11">
    <w:name w:val="Style11"/>
    <w:basedOn w:val="a5"/>
    <w:rsid w:val="00DD418E"/>
    <w:pPr>
      <w:widowControl w:val="0"/>
      <w:autoSpaceDE w:val="0"/>
      <w:autoSpaceDN w:val="0"/>
      <w:adjustRightInd w:val="0"/>
    </w:pPr>
  </w:style>
  <w:style w:type="paragraph" w:customStyle="1" w:styleId="Style12">
    <w:name w:val="Style12"/>
    <w:basedOn w:val="a5"/>
    <w:rsid w:val="00DD418E"/>
    <w:pPr>
      <w:widowControl w:val="0"/>
      <w:autoSpaceDE w:val="0"/>
      <w:autoSpaceDN w:val="0"/>
      <w:adjustRightInd w:val="0"/>
      <w:spacing w:line="120" w:lineRule="exact"/>
    </w:pPr>
  </w:style>
  <w:style w:type="character" w:customStyle="1" w:styleId="FontStyle17">
    <w:name w:val="Font Style17"/>
    <w:rsid w:val="00DD418E"/>
    <w:rPr>
      <w:rFonts w:ascii="Times New Roman" w:hAnsi="Times New Roman" w:cs="Times New Roman"/>
      <w:sz w:val="10"/>
      <w:szCs w:val="10"/>
    </w:rPr>
  </w:style>
  <w:style w:type="character" w:customStyle="1" w:styleId="FontStyle18">
    <w:name w:val="Font Style18"/>
    <w:rsid w:val="00DD418E"/>
    <w:rPr>
      <w:rFonts w:ascii="Times New Roman" w:hAnsi="Times New Roman" w:cs="Times New Roman"/>
      <w:i/>
      <w:iCs/>
      <w:sz w:val="10"/>
      <w:szCs w:val="10"/>
    </w:rPr>
  </w:style>
  <w:style w:type="character" w:customStyle="1" w:styleId="FontStyle19">
    <w:name w:val="Font Style19"/>
    <w:rsid w:val="00DD418E"/>
    <w:rPr>
      <w:rFonts w:ascii="Times New Roman" w:hAnsi="Times New Roman" w:cs="Times New Roman"/>
      <w:sz w:val="10"/>
      <w:szCs w:val="10"/>
    </w:rPr>
  </w:style>
  <w:style w:type="paragraph" w:customStyle="1" w:styleId="bodytext">
    <w:name w:val="bodytext"/>
    <w:basedOn w:val="a5"/>
    <w:rsid w:val="00DD418E"/>
    <w:pPr>
      <w:spacing w:before="63"/>
      <w:jc w:val="both"/>
    </w:pPr>
    <w:rPr>
      <w:rFonts w:ascii="Arial" w:hAnsi="Arial" w:cs="Arial"/>
      <w:color w:val="000000"/>
      <w:sz w:val="16"/>
      <w:szCs w:val="16"/>
    </w:rPr>
  </w:style>
  <w:style w:type="paragraph" w:styleId="afff0">
    <w:name w:val="annotation text"/>
    <w:basedOn w:val="a5"/>
    <w:link w:val="afff1"/>
    <w:semiHidden/>
    <w:rsid w:val="00DD418E"/>
    <w:rPr>
      <w:rFonts w:ascii="Arial" w:hAnsi="Arial" w:cs="Arial"/>
      <w:sz w:val="20"/>
      <w:szCs w:val="20"/>
    </w:rPr>
  </w:style>
  <w:style w:type="character" w:customStyle="1" w:styleId="afff1">
    <w:name w:val="Текст примечания Знак"/>
    <w:basedOn w:val="a6"/>
    <w:link w:val="afff0"/>
    <w:semiHidden/>
    <w:rsid w:val="00DD418E"/>
    <w:rPr>
      <w:rFonts w:ascii="Arial" w:eastAsia="Times New Roman" w:hAnsi="Arial" w:cs="Arial"/>
      <w:sz w:val="20"/>
      <w:szCs w:val="20"/>
      <w:lang w:eastAsia="ru-RU"/>
    </w:rPr>
  </w:style>
  <w:style w:type="character" w:customStyle="1" w:styleId="comment">
    <w:name w:val="comment"/>
    <w:rsid w:val="00DD418E"/>
  </w:style>
  <w:style w:type="paragraph" w:customStyle="1" w:styleId="tekstob">
    <w:name w:val="tekstob"/>
    <w:basedOn w:val="a5"/>
    <w:rsid w:val="00DD418E"/>
    <w:pPr>
      <w:spacing w:before="100" w:beforeAutospacing="1" w:after="100" w:afterAutospacing="1"/>
    </w:pPr>
  </w:style>
  <w:style w:type="character" w:customStyle="1" w:styleId="diffins">
    <w:name w:val="diff_ins"/>
    <w:rsid w:val="00DD418E"/>
  </w:style>
  <w:style w:type="character" w:customStyle="1" w:styleId="u">
    <w:name w:val="u"/>
    <w:rsid w:val="00DD418E"/>
  </w:style>
  <w:style w:type="paragraph" w:customStyle="1" w:styleId="125">
    <w:name w:val="Стиль по ширине Первая строка:  125 см"/>
    <w:basedOn w:val="a5"/>
    <w:rsid w:val="00DD418E"/>
    <w:pPr>
      <w:ind w:firstLine="709"/>
      <w:jc w:val="both"/>
    </w:pPr>
    <w:rPr>
      <w:szCs w:val="20"/>
    </w:rPr>
  </w:style>
  <w:style w:type="paragraph" w:customStyle="1" w:styleId="consplusnormal1">
    <w:name w:val="consplusnormal"/>
    <w:basedOn w:val="a5"/>
    <w:rsid w:val="00DD418E"/>
    <w:pPr>
      <w:spacing w:before="100" w:beforeAutospacing="1" w:after="100" w:afterAutospacing="1"/>
    </w:pPr>
  </w:style>
  <w:style w:type="paragraph" w:customStyle="1" w:styleId="conspluscell">
    <w:name w:val="conspluscell"/>
    <w:basedOn w:val="a5"/>
    <w:rsid w:val="00DD418E"/>
    <w:pPr>
      <w:spacing w:before="100" w:beforeAutospacing="1" w:after="100" w:afterAutospacing="1"/>
    </w:pPr>
  </w:style>
  <w:style w:type="paragraph" w:customStyle="1" w:styleId="afff2">
    <w:name w:val="Список а)"/>
    <w:basedOn w:val="aff9"/>
    <w:rsid w:val="00DD418E"/>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DD41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DD418E"/>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DD418E"/>
    <w:rPr>
      <w:vertAlign w:val="superscript"/>
    </w:rPr>
  </w:style>
  <w:style w:type="character" w:styleId="afff4">
    <w:name w:val="Emphasis"/>
    <w:qFormat/>
    <w:rsid w:val="00DD418E"/>
    <w:rPr>
      <w:i/>
      <w:iCs/>
    </w:rPr>
  </w:style>
  <w:style w:type="table" w:styleId="1c">
    <w:name w:val="Table Grid 1"/>
    <w:basedOn w:val="a7"/>
    <w:rsid w:val="00DD418E"/>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DD418E"/>
    <w:rPr>
      <w:shd w:val="clear" w:color="auto" w:fill="FFD800"/>
    </w:rPr>
  </w:style>
  <w:style w:type="paragraph" w:customStyle="1" w:styleId="headertexttopleveltextcentertext">
    <w:name w:val="headertext topleveltext centertext"/>
    <w:basedOn w:val="a5"/>
    <w:rsid w:val="00DD418E"/>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DD418E"/>
    <w:pPr>
      <w:spacing w:before="120" w:after="120"/>
      <w:jc w:val="center"/>
    </w:pPr>
    <w:rPr>
      <w:b/>
      <w:bCs/>
      <w:sz w:val="22"/>
      <w:szCs w:val="20"/>
    </w:rPr>
  </w:style>
  <w:style w:type="paragraph" w:customStyle="1" w:styleId="afff6">
    <w:name w:val="Знак Знак"/>
    <w:basedOn w:val="a5"/>
    <w:rsid w:val="00DD418E"/>
    <w:pPr>
      <w:spacing w:line="240" w:lineRule="exact"/>
      <w:jc w:val="both"/>
    </w:pPr>
    <w:rPr>
      <w:rFonts w:eastAsia="Calibri"/>
      <w:lang w:val="en-US" w:eastAsia="en-US"/>
    </w:rPr>
  </w:style>
  <w:style w:type="paragraph" w:customStyle="1" w:styleId="1d">
    <w:name w:val="Абзац списка1"/>
    <w:basedOn w:val="a5"/>
    <w:link w:val="ListParagraphChar"/>
    <w:rsid w:val="00DD418E"/>
    <w:pPr>
      <w:ind w:left="720"/>
    </w:pPr>
    <w:rPr>
      <w:rFonts w:eastAsia="Calibri"/>
    </w:rPr>
  </w:style>
  <w:style w:type="character" w:customStyle="1" w:styleId="blk3">
    <w:name w:val="blk3"/>
    <w:rsid w:val="00DD418E"/>
    <w:rPr>
      <w:vanish w:val="0"/>
      <w:webHidden w:val="0"/>
      <w:specVanish w:val="0"/>
    </w:rPr>
  </w:style>
  <w:style w:type="paragraph" w:customStyle="1" w:styleId="2b">
    <w:name w:val="Знак Знак Знак Знак Знак Знак2 Знак Знак Знак Знак Знак Знак"/>
    <w:basedOn w:val="a5"/>
    <w:rsid w:val="00DD418E"/>
    <w:pPr>
      <w:spacing w:line="240" w:lineRule="exact"/>
      <w:jc w:val="both"/>
    </w:pPr>
    <w:rPr>
      <w:lang w:val="en-US" w:eastAsia="en-US"/>
    </w:rPr>
  </w:style>
  <w:style w:type="character" w:customStyle="1" w:styleId="1e">
    <w:name w:val="Знак Знак1"/>
    <w:rsid w:val="00DD418E"/>
    <w:rPr>
      <w:rFonts w:ascii="Courier New" w:hAnsi="Courier New" w:cs="Courier New"/>
      <w:color w:val="000000"/>
    </w:rPr>
  </w:style>
  <w:style w:type="character" w:customStyle="1" w:styleId="52">
    <w:name w:val="Знак Знак5"/>
    <w:rsid w:val="00DD418E"/>
    <w:rPr>
      <w:rFonts w:ascii="Courier New" w:hAnsi="Courier New" w:cs="Courier New"/>
      <w:color w:val="000000"/>
    </w:rPr>
  </w:style>
  <w:style w:type="numbering" w:customStyle="1" w:styleId="1f">
    <w:name w:val="Нет списка1"/>
    <w:next w:val="a8"/>
    <w:uiPriority w:val="99"/>
    <w:semiHidden/>
    <w:unhideWhenUsed/>
    <w:rsid w:val="00DD418E"/>
  </w:style>
  <w:style w:type="table" w:customStyle="1" w:styleId="110">
    <w:name w:val="Сетка таблицы 11"/>
    <w:basedOn w:val="a7"/>
    <w:next w:val="1c"/>
    <w:rsid w:val="00DD418E"/>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DD418E"/>
    <w:rPr>
      <w:color w:val="800080"/>
      <w:u w:val="single"/>
    </w:rPr>
  </w:style>
  <w:style w:type="paragraph" w:styleId="afff8">
    <w:name w:val="Document Map"/>
    <w:basedOn w:val="a5"/>
    <w:link w:val="afff9"/>
    <w:semiHidden/>
    <w:rsid w:val="00DD418E"/>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DD418E"/>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DD418E"/>
    <w:rPr>
      <w:rFonts w:ascii="Times New Roman" w:eastAsia="Calibri" w:hAnsi="Times New Roman" w:cs="Times New Roman"/>
      <w:b/>
      <w:bCs/>
    </w:rPr>
  </w:style>
  <w:style w:type="character" w:customStyle="1" w:styleId="afffb">
    <w:name w:val="Тема примечания Знак"/>
    <w:basedOn w:val="afff1"/>
    <w:link w:val="afffa"/>
    <w:semiHidden/>
    <w:rsid w:val="00DD418E"/>
    <w:rPr>
      <w:rFonts w:ascii="Times New Roman" w:eastAsia="Calibri" w:hAnsi="Times New Roman" w:cs="Times New Roman"/>
      <w:b/>
      <w:bCs/>
      <w:sz w:val="20"/>
      <w:szCs w:val="20"/>
      <w:lang w:eastAsia="ru-RU"/>
    </w:rPr>
  </w:style>
  <w:style w:type="paragraph" w:customStyle="1" w:styleId="1f0">
    <w:name w:val="Без интервала1"/>
    <w:basedOn w:val="a5"/>
    <w:rsid w:val="00DD418E"/>
    <w:pPr>
      <w:spacing w:line="360" w:lineRule="auto"/>
      <w:ind w:firstLine="680"/>
      <w:jc w:val="both"/>
    </w:pPr>
    <w:rPr>
      <w:rFonts w:eastAsia="Calibri"/>
    </w:rPr>
  </w:style>
  <w:style w:type="paragraph" w:customStyle="1" w:styleId="Style4">
    <w:name w:val="Style4"/>
    <w:basedOn w:val="a5"/>
    <w:rsid w:val="00DD418E"/>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DD418E"/>
    <w:pPr>
      <w:spacing w:after="160" w:line="240" w:lineRule="exact"/>
    </w:pPr>
    <w:rPr>
      <w:rFonts w:ascii="Verdana" w:eastAsia="Calibri" w:hAnsi="Verdana" w:cs="Verdana"/>
      <w:lang w:val="en-US" w:eastAsia="en-US"/>
    </w:rPr>
  </w:style>
  <w:style w:type="paragraph" w:customStyle="1" w:styleId="txt">
    <w:name w:val="txt"/>
    <w:basedOn w:val="a5"/>
    <w:rsid w:val="00DD418E"/>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DD418E"/>
    <w:rPr>
      <w:rFonts w:ascii="Arial" w:eastAsia="Calibri" w:hAnsi="Arial" w:cs="Arial"/>
      <w:b/>
      <w:bCs/>
      <w:sz w:val="22"/>
      <w:szCs w:val="22"/>
    </w:rPr>
  </w:style>
  <w:style w:type="paragraph" w:customStyle="1" w:styleId="western">
    <w:name w:val="western"/>
    <w:basedOn w:val="a5"/>
    <w:rsid w:val="00DD418E"/>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DD418E"/>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DD418E"/>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DD418E"/>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DD418E"/>
    <w:pPr>
      <w:spacing w:line="240" w:lineRule="exact"/>
      <w:jc w:val="both"/>
    </w:pPr>
    <w:rPr>
      <w:rFonts w:eastAsia="Calibri"/>
      <w:lang w:val="en-US" w:eastAsia="en-US"/>
    </w:rPr>
  </w:style>
  <w:style w:type="paragraph" w:customStyle="1" w:styleId="Default">
    <w:name w:val="Default"/>
    <w:rsid w:val="00DD418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DD418E"/>
    <w:rPr>
      <w:rFonts w:ascii="Verdana" w:eastAsia="Calibri" w:hAnsi="Verdana" w:cs="Verdana"/>
      <w:sz w:val="20"/>
      <w:szCs w:val="20"/>
      <w:lang w:val="en-US" w:eastAsia="en-US"/>
    </w:rPr>
  </w:style>
  <w:style w:type="paragraph" w:customStyle="1" w:styleId="310">
    <w:name w:val="Основной текст с отступом 31"/>
    <w:basedOn w:val="a5"/>
    <w:rsid w:val="00DD418E"/>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DD418E"/>
    <w:pPr>
      <w:spacing w:after="160" w:line="240" w:lineRule="exact"/>
    </w:pPr>
    <w:rPr>
      <w:rFonts w:ascii="Verdana" w:eastAsia="Calibri" w:hAnsi="Verdana" w:cs="Verdana"/>
      <w:lang w:val="en-US" w:eastAsia="en-US"/>
    </w:rPr>
  </w:style>
  <w:style w:type="paragraph" w:customStyle="1" w:styleId="112">
    <w:name w:val="Обычный11"/>
    <w:rsid w:val="00DD418E"/>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DD418E"/>
    <w:rPr>
      <w:sz w:val="16"/>
    </w:rPr>
  </w:style>
  <w:style w:type="character" w:customStyle="1" w:styleId="nobase">
    <w:name w:val="nobase"/>
    <w:rsid w:val="00DD418E"/>
    <w:rPr>
      <w:rFonts w:cs="Times New Roman"/>
    </w:rPr>
  </w:style>
  <w:style w:type="character" w:customStyle="1" w:styleId="FontStyle88">
    <w:name w:val="Font Style88"/>
    <w:rsid w:val="00DD418E"/>
    <w:rPr>
      <w:rFonts w:ascii="Times New Roman" w:hAnsi="Times New Roman"/>
      <w:sz w:val="22"/>
    </w:rPr>
  </w:style>
  <w:style w:type="character" w:customStyle="1" w:styleId="doctitle1">
    <w:name w:val="doctitle1"/>
    <w:rsid w:val="00DD418E"/>
    <w:rPr>
      <w:rFonts w:ascii="Arial" w:hAnsi="Arial"/>
      <w:sz w:val="18"/>
    </w:rPr>
  </w:style>
  <w:style w:type="character" w:customStyle="1" w:styleId="FontStyle25">
    <w:name w:val="Font Style25"/>
    <w:rsid w:val="00DD418E"/>
    <w:rPr>
      <w:rFonts w:ascii="Times New Roman" w:hAnsi="Times New Roman" w:cs="Times New Roman"/>
      <w:b/>
      <w:bCs/>
      <w:spacing w:val="20"/>
      <w:sz w:val="24"/>
      <w:szCs w:val="24"/>
    </w:rPr>
  </w:style>
  <w:style w:type="table" w:customStyle="1" w:styleId="1f3">
    <w:name w:val="Сетка таблицы1"/>
    <w:rsid w:val="00DD418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DD418E"/>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DD418E"/>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DD418E"/>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DD418E"/>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DD418E"/>
    <w:rPr>
      <w:rFonts w:ascii="Times New Roman" w:eastAsia="Calibri" w:hAnsi="Times New Roman" w:cs="Times New Roman"/>
      <w:b/>
      <w:bCs/>
      <w:sz w:val="20"/>
      <w:szCs w:val="20"/>
      <w:lang w:eastAsia="ar-SA"/>
    </w:rPr>
  </w:style>
  <w:style w:type="paragraph" w:customStyle="1" w:styleId="113">
    <w:name w:val="Знак11"/>
    <w:basedOn w:val="a5"/>
    <w:rsid w:val="00DD418E"/>
    <w:pPr>
      <w:spacing w:line="240" w:lineRule="exact"/>
      <w:jc w:val="both"/>
    </w:pPr>
    <w:rPr>
      <w:rFonts w:eastAsia="Calibri"/>
      <w:lang w:val="en-US" w:eastAsia="en-US"/>
    </w:rPr>
  </w:style>
  <w:style w:type="character" w:customStyle="1" w:styleId="affff">
    <w:name w:val="Цветовое выделение"/>
    <w:rsid w:val="00DD418E"/>
    <w:rPr>
      <w:b/>
      <w:color w:val="000080"/>
      <w:sz w:val="20"/>
    </w:rPr>
  </w:style>
  <w:style w:type="character" w:customStyle="1" w:styleId="210">
    <w:name w:val="Основной текст с отступом 2 Знак1"/>
    <w:semiHidden/>
    <w:rsid w:val="00DD418E"/>
    <w:rPr>
      <w:rFonts w:ascii="Calibri" w:eastAsia="Times New Roman" w:hAnsi="Calibri" w:cs="Times New Roman"/>
    </w:rPr>
  </w:style>
  <w:style w:type="table" w:customStyle="1" w:styleId="TableGridReport2">
    <w:name w:val="Table Grid Report2"/>
    <w:basedOn w:val="a7"/>
    <w:next w:val="af6"/>
    <w:rsid w:val="00DD418E"/>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DD418E"/>
  </w:style>
  <w:style w:type="table" w:customStyle="1" w:styleId="120">
    <w:name w:val="Сетка таблицы 12"/>
    <w:basedOn w:val="a7"/>
    <w:next w:val="1c"/>
    <w:semiHidden/>
    <w:rsid w:val="00DD418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DD418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DD418E"/>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DD418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DD418E"/>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DD418E"/>
    <w:rPr>
      <w:rFonts w:ascii="Arial" w:eastAsia="Times New Roman" w:hAnsi="Arial" w:cs="Arial"/>
      <w:b/>
      <w:bCs/>
      <w:sz w:val="18"/>
      <w:szCs w:val="18"/>
      <w:lang w:eastAsia="ru-RU"/>
    </w:rPr>
  </w:style>
  <w:style w:type="paragraph" w:customStyle="1" w:styleId="a0">
    <w:name w:val="Список нумерованный"/>
    <w:basedOn w:val="a5"/>
    <w:rsid w:val="00DD418E"/>
    <w:pPr>
      <w:numPr>
        <w:numId w:val="7"/>
      </w:numPr>
      <w:spacing w:before="120"/>
      <w:jc w:val="both"/>
    </w:pPr>
    <w:rPr>
      <w:rFonts w:eastAsia="Calibri"/>
    </w:rPr>
  </w:style>
  <w:style w:type="paragraph" w:customStyle="1" w:styleId="affff0">
    <w:name w:val="Табличный"/>
    <w:basedOn w:val="a5"/>
    <w:rsid w:val="00DD418E"/>
    <w:pPr>
      <w:keepNext/>
      <w:widowControl w:val="0"/>
      <w:spacing w:before="60" w:after="60"/>
      <w:jc w:val="center"/>
    </w:pPr>
    <w:rPr>
      <w:rFonts w:eastAsia="Calibri"/>
      <w:b/>
      <w:sz w:val="22"/>
      <w:szCs w:val="20"/>
    </w:rPr>
  </w:style>
  <w:style w:type="paragraph" w:customStyle="1" w:styleId="affff1">
    <w:name w:val="Содержание"/>
    <w:basedOn w:val="a5"/>
    <w:rsid w:val="00DD418E"/>
    <w:pPr>
      <w:widowControl w:val="0"/>
      <w:spacing w:before="240" w:after="240"/>
      <w:jc w:val="center"/>
    </w:pPr>
    <w:rPr>
      <w:rFonts w:eastAsia="Calibri"/>
      <w:b/>
      <w:caps/>
      <w:szCs w:val="20"/>
    </w:rPr>
  </w:style>
  <w:style w:type="paragraph" w:customStyle="1" w:styleId="affff2">
    <w:name w:val="Название таблицы"/>
    <w:basedOn w:val="afff5"/>
    <w:rsid w:val="00DD418E"/>
    <w:pPr>
      <w:keepNext/>
      <w:spacing w:after="0"/>
      <w:jc w:val="left"/>
    </w:pPr>
    <w:rPr>
      <w:rFonts w:eastAsia="Calibri"/>
      <w:szCs w:val="22"/>
    </w:rPr>
  </w:style>
  <w:style w:type="paragraph" w:customStyle="1" w:styleId="1">
    <w:name w:val="Список 1)"/>
    <w:basedOn w:val="a5"/>
    <w:rsid w:val="00DD418E"/>
    <w:pPr>
      <w:numPr>
        <w:numId w:val="5"/>
      </w:numPr>
      <w:spacing w:after="60"/>
      <w:jc w:val="both"/>
    </w:pPr>
    <w:rPr>
      <w:rFonts w:eastAsia="Calibri"/>
    </w:rPr>
  </w:style>
  <w:style w:type="paragraph" w:customStyle="1" w:styleId="a1">
    <w:name w:val="Табличный_нумерованный"/>
    <w:basedOn w:val="a5"/>
    <w:link w:val="affff3"/>
    <w:rsid w:val="00DD418E"/>
    <w:pPr>
      <w:numPr>
        <w:numId w:val="4"/>
      </w:numPr>
    </w:pPr>
    <w:rPr>
      <w:rFonts w:eastAsia="Calibri"/>
      <w:sz w:val="20"/>
      <w:szCs w:val="20"/>
    </w:rPr>
  </w:style>
  <w:style w:type="character" w:customStyle="1" w:styleId="affff3">
    <w:name w:val="Табличный_нумерованный Знак"/>
    <w:link w:val="a1"/>
    <w:locked/>
    <w:rsid w:val="00DD418E"/>
    <w:rPr>
      <w:rFonts w:ascii="Times New Roman" w:eastAsia="Calibri" w:hAnsi="Times New Roman" w:cs="Times New Roman"/>
      <w:sz w:val="20"/>
      <w:szCs w:val="20"/>
      <w:lang w:eastAsia="ru-RU"/>
    </w:rPr>
  </w:style>
  <w:style w:type="paragraph" w:styleId="42">
    <w:name w:val="toc 4"/>
    <w:basedOn w:val="a5"/>
    <w:next w:val="a5"/>
    <w:autoRedefine/>
    <w:rsid w:val="00DD418E"/>
    <w:pPr>
      <w:ind w:left="720"/>
    </w:pPr>
    <w:rPr>
      <w:rFonts w:eastAsia="Calibri"/>
      <w:sz w:val="18"/>
      <w:szCs w:val="18"/>
    </w:rPr>
  </w:style>
  <w:style w:type="paragraph" w:styleId="54">
    <w:name w:val="toc 5"/>
    <w:basedOn w:val="a5"/>
    <w:next w:val="a5"/>
    <w:autoRedefine/>
    <w:rsid w:val="00DD418E"/>
    <w:pPr>
      <w:ind w:left="960"/>
    </w:pPr>
    <w:rPr>
      <w:rFonts w:eastAsia="Calibri"/>
      <w:sz w:val="18"/>
      <w:szCs w:val="18"/>
    </w:rPr>
  </w:style>
  <w:style w:type="paragraph" w:styleId="62">
    <w:name w:val="toc 6"/>
    <w:basedOn w:val="a5"/>
    <w:next w:val="a5"/>
    <w:autoRedefine/>
    <w:rsid w:val="00DD418E"/>
    <w:pPr>
      <w:ind w:left="1200"/>
    </w:pPr>
    <w:rPr>
      <w:rFonts w:eastAsia="Calibri"/>
      <w:sz w:val="18"/>
      <w:szCs w:val="18"/>
    </w:rPr>
  </w:style>
  <w:style w:type="paragraph" w:styleId="72">
    <w:name w:val="toc 7"/>
    <w:basedOn w:val="a5"/>
    <w:next w:val="a5"/>
    <w:autoRedefine/>
    <w:rsid w:val="00DD418E"/>
    <w:pPr>
      <w:ind w:left="1440"/>
    </w:pPr>
    <w:rPr>
      <w:rFonts w:eastAsia="Calibri"/>
      <w:sz w:val="18"/>
      <w:szCs w:val="18"/>
    </w:rPr>
  </w:style>
  <w:style w:type="paragraph" w:styleId="82">
    <w:name w:val="toc 8"/>
    <w:basedOn w:val="a5"/>
    <w:next w:val="a5"/>
    <w:autoRedefine/>
    <w:rsid w:val="00DD418E"/>
    <w:pPr>
      <w:ind w:left="1680"/>
    </w:pPr>
    <w:rPr>
      <w:rFonts w:eastAsia="Calibri"/>
      <w:sz w:val="18"/>
      <w:szCs w:val="18"/>
    </w:rPr>
  </w:style>
  <w:style w:type="paragraph" w:styleId="92">
    <w:name w:val="toc 9"/>
    <w:basedOn w:val="a5"/>
    <w:next w:val="a5"/>
    <w:autoRedefine/>
    <w:rsid w:val="00DD418E"/>
    <w:pPr>
      <w:ind w:left="1920"/>
    </w:pPr>
    <w:rPr>
      <w:rFonts w:eastAsia="Calibri"/>
      <w:sz w:val="18"/>
      <w:szCs w:val="18"/>
    </w:rPr>
  </w:style>
  <w:style w:type="paragraph" w:styleId="affff4">
    <w:name w:val="toa heading"/>
    <w:basedOn w:val="a5"/>
    <w:next w:val="a5"/>
    <w:semiHidden/>
    <w:rsid w:val="00DD418E"/>
    <w:pPr>
      <w:spacing w:before="40" w:after="20"/>
      <w:jc w:val="center"/>
    </w:pPr>
    <w:rPr>
      <w:rFonts w:eastAsia="Calibri"/>
      <w:b/>
      <w:sz w:val="22"/>
      <w:szCs w:val="20"/>
    </w:rPr>
  </w:style>
  <w:style w:type="paragraph" w:customStyle="1" w:styleId="a4">
    <w:name w:val="Требования"/>
    <w:basedOn w:val="a5"/>
    <w:rsid w:val="00DD418E"/>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DD418E"/>
    <w:pPr>
      <w:tabs>
        <w:tab w:val="num" w:pos="360"/>
      </w:tabs>
      <w:spacing w:before="120"/>
      <w:ind w:left="360" w:hanging="360"/>
      <w:jc w:val="both"/>
    </w:pPr>
    <w:rPr>
      <w:rFonts w:eastAsia="Calibri"/>
      <w:szCs w:val="20"/>
    </w:rPr>
  </w:style>
  <w:style w:type="paragraph" w:customStyle="1" w:styleId="affff5">
    <w:name w:val="Обычный влево"/>
    <w:basedOn w:val="1f4"/>
    <w:rsid w:val="00DD418E"/>
    <w:pPr>
      <w:tabs>
        <w:tab w:val="clear" w:pos="360"/>
      </w:tabs>
      <w:spacing w:before="0"/>
      <w:ind w:left="0" w:firstLine="0"/>
      <w:jc w:val="left"/>
    </w:pPr>
  </w:style>
  <w:style w:type="paragraph" w:customStyle="1" w:styleId="affff6">
    <w:name w:val="Табличный_по ширине"/>
    <w:basedOn w:val="affe"/>
    <w:rsid w:val="00DD418E"/>
    <w:pPr>
      <w:jc w:val="both"/>
    </w:pPr>
    <w:rPr>
      <w:rFonts w:eastAsia="Calibri"/>
    </w:rPr>
  </w:style>
  <w:style w:type="paragraph" w:customStyle="1" w:styleId="101">
    <w:name w:val="Табличный_центр_10"/>
    <w:basedOn w:val="a5"/>
    <w:rsid w:val="00DD418E"/>
    <w:pPr>
      <w:jc w:val="center"/>
    </w:pPr>
    <w:rPr>
      <w:rFonts w:eastAsia="Calibri"/>
      <w:sz w:val="20"/>
    </w:rPr>
  </w:style>
  <w:style w:type="paragraph" w:customStyle="1" w:styleId="102">
    <w:name w:val="Табличный_слева_10"/>
    <w:basedOn w:val="a5"/>
    <w:rsid w:val="00DD418E"/>
    <w:rPr>
      <w:rFonts w:eastAsia="Calibri"/>
      <w:sz w:val="20"/>
    </w:rPr>
  </w:style>
  <w:style w:type="paragraph" w:customStyle="1" w:styleId="103">
    <w:name w:val="Табличный_по ширине_10"/>
    <w:basedOn w:val="a5"/>
    <w:rsid w:val="00DD418E"/>
    <w:pPr>
      <w:jc w:val="both"/>
    </w:pPr>
    <w:rPr>
      <w:rFonts w:eastAsia="Calibri"/>
      <w:sz w:val="20"/>
    </w:rPr>
  </w:style>
  <w:style w:type="paragraph" w:customStyle="1" w:styleId="10">
    <w:name w:val="Табличный_нумерованный_10"/>
    <w:basedOn w:val="a5"/>
    <w:rsid w:val="00DD418E"/>
    <w:pPr>
      <w:numPr>
        <w:numId w:val="8"/>
      </w:numPr>
    </w:pPr>
    <w:rPr>
      <w:rFonts w:eastAsia="Calibri"/>
      <w:sz w:val="20"/>
    </w:rPr>
  </w:style>
  <w:style w:type="paragraph" w:customStyle="1" w:styleId="104">
    <w:name w:val="Табличный_заголовки_10"/>
    <w:basedOn w:val="affb"/>
    <w:rsid w:val="00DD418E"/>
    <w:rPr>
      <w:rFonts w:eastAsia="Calibri"/>
    </w:rPr>
  </w:style>
  <w:style w:type="paragraph" w:styleId="affff7">
    <w:name w:val="Subtitle"/>
    <w:basedOn w:val="a5"/>
    <w:next w:val="a5"/>
    <w:link w:val="affff8"/>
    <w:qFormat/>
    <w:rsid w:val="00DD418E"/>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DD418E"/>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DD418E"/>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DD418E"/>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DD418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DD418E"/>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DD418E"/>
    <w:rPr>
      <w:i/>
      <w:color w:val="5A5A5A"/>
    </w:rPr>
  </w:style>
  <w:style w:type="character" w:customStyle="1" w:styleId="1f7">
    <w:name w:val="Сильное выделение1"/>
    <w:rsid w:val="00DD418E"/>
    <w:rPr>
      <w:b/>
      <w:i/>
      <w:color w:val="4F81BD"/>
      <w:sz w:val="22"/>
    </w:rPr>
  </w:style>
  <w:style w:type="character" w:customStyle="1" w:styleId="1f8">
    <w:name w:val="Слабая ссылка1"/>
    <w:rsid w:val="00DD418E"/>
    <w:rPr>
      <w:color w:val="auto"/>
      <w:u w:val="single" w:color="9BBB59"/>
    </w:rPr>
  </w:style>
  <w:style w:type="character" w:customStyle="1" w:styleId="1f9">
    <w:name w:val="Сильная ссылка1"/>
    <w:rsid w:val="00DD418E"/>
    <w:rPr>
      <w:b/>
      <w:color w:val="76923C"/>
      <w:u w:val="single" w:color="9BBB59"/>
    </w:rPr>
  </w:style>
  <w:style w:type="character" w:customStyle="1" w:styleId="1fa">
    <w:name w:val="Название книги1"/>
    <w:rsid w:val="00DD418E"/>
    <w:rPr>
      <w:rFonts w:ascii="Cambria" w:hAnsi="Cambria"/>
      <w:b/>
      <w:i/>
      <w:color w:val="auto"/>
    </w:rPr>
  </w:style>
  <w:style w:type="paragraph" w:customStyle="1" w:styleId="1fb">
    <w:name w:val="Заголовок оглавления1"/>
    <w:basedOn w:val="12"/>
    <w:next w:val="a5"/>
    <w:rsid w:val="00DD418E"/>
    <w:pPr>
      <w:keepLines/>
      <w:spacing w:before="480"/>
      <w:outlineLvl w:val="9"/>
    </w:pPr>
    <w:rPr>
      <w:rFonts w:ascii="Cambria" w:eastAsia="Calibri" w:hAnsi="Cambria"/>
      <w:color w:val="365F91"/>
      <w:sz w:val="28"/>
      <w:szCs w:val="28"/>
    </w:rPr>
  </w:style>
  <w:style w:type="paragraph" w:styleId="37">
    <w:name w:val="Body Text 3"/>
    <w:basedOn w:val="a5"/>
    <w:link w:val="38"/>
    <w:rsid w:val="00DD418E"/>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DD418E"/>
    <w:rPr>
      <w:rFonts w:ascii="Times New Roman" w:eastAsia="Calibri" w:hAnsi="Times New Roman" w:cs="Times New Roman"/>
      <w:sz w:val="16"/>
      <w:szCs w:val="16"/>
      <w:lang w:eastAsia="ru-RU"/>
    </w:rPr>
  </w:style>
  <w:style w:type="paragraph" w:styleId="affff9">
    <w:name w:val="Block Text"/>
    <w:basedOn w:val="a5"/>
    <w:rsid w:val="00DD418E"/>
    <w:pPr>
      <w:spacing w:line="360" w:lineRule="auto"/>
      <w:ind w:left="526" w:right="43" w:firstLine="709"/>
      <w:jc w:val="both"/>
    </w:pPr>
    <w:rPr>
      <w:rFonts w:eastAsia="Calibri"/>
      <w:sz w:val="28"/>
      <w:szCs w:val="28"/>
    </w:rPr>
  </w:style>
  <w:style w:type="character" w:styleId="affffa">
    <w:name w:val="line number"/>
    <w:rsid w:val="00DD418E"/>
    <w:rPr>
      <w:sz w:val="18"/>
    </w:rPr>
  </w:style>
  <w:style w:type="paragraph" w:styleId="43">
    <w:name w:val="List 4"/>
    <w:basedOn w:val="aff9"/>
    <w:rsid w:val="00DD418E"/>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DD418E"/>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DD418E"/>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DD418E"/>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DD418E"/>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DD418E"/>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DD418E"/>
    <w:pPr>
      <w:ind w:left="2880"/>
    </w:pPr>
  </w:style>
  <w:style w:type="paragraph" w:styleId="57">
    <w:name w:val="List Continue 5"/>
    <w:basedOn w:val="affffb"/>
    <w:rsid w:val="00DD418E"/>
    <w:pPr>
      <w:ind w:left="3240"/>
    </w:pPr>
  </w:style>
  <w:style w:type="paragraph" w:styleId="2f">
    <w:name w:val="List Number 2"/>
    <w:basedOn w:val="a"/>
    <w:rsid w:val="00DD418E"/>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DD418E"/>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DD418E"/>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DD418E"/>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DD418E"/>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DD418E"/>
    <w:rPr>
      <w:rFonts w:ascii="Arial" w:eastAsia="Calibri" w:hAnsi="Arial" w:cs="Times New Roman"/>
    </w:rPr>
  </w:style>
  <w:style w:type="paragraph" w:styleId="affffe">
    <w:name w:val="Normal Indent"/>
    <w:basedOn w:val="a5"/>
    <w:rsid w:val="00DD418E"/>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DD418E"/>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DD418E"/>
    <w:rPr>
      <w:rFonts w:ascii="Arial" w:eastAsia="Calibri" w:hAnsi="Arial" w:cs="Times New Roman"/>
      <w:i/>
      <w:iCs/>
      <w:spacing w:val="-5"/>
      <w:sz w:val="20"/>
      <w:szCs w:val="20"/>
    </w:rPr>
  </w:style>
  <w:style w:type="paragraph" w:styleId="afffff">
    <w:name w:val="envelope address"/>
    <w:basedOn w:val="a5"/>
    <w:rsid w:val="00DD418E"/>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DD418E"/>
    <w:rPr>
      <w:lang w:val="ru-RU"/>
    </w:rPr>
  </w:style>
  <w:style w:type="paragraph" w:styleId="afffff0">
    <w:name w:val="Date"/>
    <w:basedOn w:val="a5"/>
    <w:next w:val="a5"/>
    <w:link w:val="afffff1"/>
    <w:rsid w:val="00DD418E"/>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DD418E"/>
    <w:rPr>
      <w:rFonts w:ascii="Arial" w:eastAsia="Calibri" w:hAnsi="Arial" w:cs="Times New Roman"/>
      <w:spacing w:val="-5"/>
      <w:sz w:val="20"/>
      <w:szCs w:val="20"/>
    </w:rPr>
  </w:style>
  <w:style w:type="paragraph" w:styleId="afffff2">
    <w:name w:val="Note Heading"/>
    <w:basedOn w:val="a5"/>
    <w:next w:val="a5"/>
    <w:link w:val="afffff3"/>
    <w:rsid w:val="00DD418E"/>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DD418E"/>
    <w:rPr>
      <w:rFonts w:ascii="Arial" w:eastAsia="Calibri" w:hAnsi="Arial" w:cs="Times New Roman"/>
      <w:spacing w:val="-5"/>
      <w:sz w:val="20"/>
      <w:szCs w:val="20"/>
    </w:rPr>
  </w:style>
  <w:style w:type="character" w:styleId="HTML4">
    <w:name w:val="HTML Keyboard"/>
    <w:rsid w:val="00DD418E"/>
    <w:rPr>
      <w:rFonts w:ascii="Courier New" w:hAnsi="Courier New"/>
      <w:sz w:val="20"/>
      <w:lang w:val="ru-RU"/>
    </w:rPr>
  </w:style>
  <w:style w:type="character" w:styleId="HTML5">
    <w:name w:val="HTML Code"/>
    <w:rsid w:val="00DD418E"/>
    <w:rPr>
      <w:rFonts w:ascii="Courier New" w:hAnsi="Courier New"/>
      <w:sz w:val="20"/>
      <w:lang w:val="ru-RU"/>
    </w:rPr>
  </w:style>
  <w:style w:type="paragraph" w:styleId="afffff4">
    <w:name w:val="Body Text First Indent"/>
    <w:basedOn w:val="af8"/>
    <w:link w:val="afffff5"/>
    <w:rsid w:val="00DD418E"/>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DD418E"/>
    <w:rPr>
      <w:rFonts w:ascii="Arial" w:eastAsia="Calibri" w:hAnsi="Arial" w:cs="Times New Roman"/>
      <w:spacing w:val="-5"/>
      <w:sz w:val="24"/>
      <w:szCs w:val="24"/>
      <w:lang w:eastAsia="ru-RU"/>
    </w:rPr>
  </w:style>
  <w:style w:type="paragraph" w:styleId="2f0">
    <w:name w:val="Body Text First Indent 2"/>
    <w:basedOn w:val="afa"/>
    <w:link w:val="2f1"/>
    <w:rsid w:val="00DD418E"/>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DD418E"/>
    <w:rPr>
      <w:rFonts w:ascii="Arial" w:eastAsia="Calibri" w:hAnsi="Arial" w:cs="Times New Roman"/>
      <w:spacing w:val="-5"/>
      <w:sz w:val="24"/>
      <w:szCs w:val="24"/>
      <w:lang w:eastAsia="ru-RU"/>
    </w:rPr>
  </w:style>
  <w:style w:type="character" w:styleId="HTML6">
    <w:name w:val="HTML Sample"/>
    <w:rsid w:val="00DD418E"/>
    <w:rPr>
      <w:rFonts w:ascii="Courier New" w:hAnsi="Courier New"/>
      <w:lang w:val="ru-RU"/>
    </w:rPr>
  </w:style>
  <w:style w:type="paragraph" w:styleId="2f2">
    <w:name w:val="envelope return"/>
    <w:basedOn w:val="a5"/>
    <w:rsid w:val="00DD418E"/>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DD418E"/>
    <w:rPr>
      <w:i/>
      <w:lang w:val="ru-RU"/>
    </w:rPr>
  </w:style>
  <w:style w:type="character" w:styleId="HTML8">
    <w:name w:val="HTML Variable"/>
    <w:rsid w:val="00DD418E"/>
    <w:rPr>
      <w:i/>
      <w:lang w:val="ru-RU"/>
    </w:rPr>
  </w:style>
  <w:style w:type="character" w:styleId="HTML9">
    <w:name w:val="HTML Typewriter"/>
    <w:rsid w:val="00DD418E"/>
    <w:rPr>
      <w:rFonts w:ascii="Courier New" w:hAnsi="Courier New"/>
      <w:sz w:val="20"/>
      <w:lang w:val="ru-RU"/>
    </w:rPr>
  </w:style>
  <w:style w:type="paragraph" w:styleId="afffff6">
    <w:name w:val="Signature"/>
    <w:basedOn w:val="a5"/>
    <w:link w:val="afffff7"/>
    <w:rsid w:val="00DD418E"/>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DD418E"/>
    <w:rPr>
      <w:rFonts w:ascii="Arial" w:eastAsia="Calibri" w:hAnsi="Arial" w:cs="Times New Roman"/>
      <w:spacing w:val="-5"/>
      <w:sz w:val="20"/>
      <w:szCs w:val="20"/>
    </w:rPr>
  </w:style>
  <w:style w:type="paragraph" w:styleId="afffff8">
    <w:name w:val="Salutation"/>
    <w:basedOn w:val="a5"/>
    <w:next w:val="a5"/>
    <w:link w:val="afffff9"/>
    <w:rsid w:val="00DD418E"/>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DD418E"/>
    <w:rPr>
      <w:rFonts w:ascii="Arial" w:eastAsia="Calibri" w:hAnsi="Arial" w:cs="Times New Roman"/>
      <w:spacing w:val="-5"/>
      <w:sz w:val="20"/>
      <w:szCs w:val="20"/>
    </w:rPr>
  </w:style>
  <w:style w:type="paragraph" w:styleId="afffffa">
    <w:name w:val="Closing"/>
    <w:basedOn w:val="a5"/>
    <w:link w:val="afffffb"/>
    <w:rsid w:val="00DD418E"/>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DD418E"/>
    <w:rPr>
      <w:rFonts w:ascii="Arial" w:eastAsia="Calibri" w:hAnsi="Arial" w:cs="Times New Roman"/>
      <w:spacing w:val="-5"/>
      <w:sz w:val="20"/>
      <w:szCs w:val="20"/>
    </w:rPr>
  </w:style>
  <w:style w:type="character" w:styleId="HTMLa">
    <w:name w:val="HTML Cite"/>
    <w:rsid w:val="00DD418E"/>
    <w:rPr>
      <w:i/>
      <w:lang w:val="ru-RU"/>
    </w:rPr>
  </w:style>
  <w:style w:type="paragraph" w:styleId="afffffc">
    <w:name w:val="E-mail Signature"/>
    <w:basedOn w:val="a5"/>
    <w:link w:val="afffffd"/>
    <w:rsid w:val="00DD418E"/>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DD418E"/>
    <w:rPr>
      <w:rFonts w:ascii="Arial" w:eastAsia="Calibri" w:hAnsi="Arial" w:cs="Times New Roman"/>
      <w:spacing w:val="-5"/>
      <w:sz w:val="20"/>
      <w:szCs w:val="20"/>
    </w:rPr>
  </w:style>
  <w:style w:type="table" w:styleId="-1">
    <w:name w:val="Table Web 1"/>
    <w:basedOn w:val="a7"/>
    <w:rsid w:val="00DD418E"/>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DD418E"/>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DD418E"/>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DD418E"/>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DD418E"/>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DD418E"/>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DD418E"/>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DD418E"/>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DD418E"/>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DD418E"/>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DD418E"/>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DD418E"/>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DD418E"/>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DD418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DD418E"/>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DD418E"/>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DD418E"/>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DD418E"/>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DD418E"/>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DD418E"/>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DD418E"/>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DD418E"/>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DD418E"/>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DD418E"/>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DD418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DD418E"/>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DD418E"/>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DD418E"/>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DD418E"/>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DD418E"/>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DD418E"/>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DD418E"/>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DD418E"/>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DD418E"/>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DD418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DD418E"/>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DD418E"/>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DD418E"/>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DD418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DD418E"/>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DD418E"/>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DD418E"/>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DD418E"/>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DD418E"/>
    <w:rPr>
      <w:rFonts w:ascii="Times New Roman" w:eastAsia="Calibri" w:hAnsi="Times New Roman" w:cs="Times New Roman"/>
      <w:sz w:val="20"/>
      <w:szCs w:val="20"/>
      <w:lang w:eastAsia="ru-RU"/>
    </w:rPr>
  </w:style>
  <w:style w:type="character" w:styleId="affffff4">
    <w:name w:val="endnote reference"/>
    <w:rsid w:val="00DD418E"/>
    <w:rPr>
      <w:vertAlign w:val="superscript"/>
    </w:rPr>
  </w:style>
  <w:style w:type="table" w:customStyle="1" w:styleId="2-51">
    <w:name w:val="Средняя заливка 2 - Акцент 51"/>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DD418E"/>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DD418E"/>
    <w:pPr>
      <w:spacing w:line="360" w:lineRule="auto"/>
      <w:ind w:left="3240"/>
      <w:jc w:val="right"/>
    </w:pPr>
    <w:rPr>
      <w:rFonts w:eastAsia="Calibri"/>
      <w:b/>
      <w:sz w:val="32"/>
      <w:szCs w:val="32"/>
    </w:rPr>
  </w:style>
  <w:style w:type="paragraph" w:customStyle="1" w:styleId="affffff6">
    <w:name w:val="ТЕКСТ ГРАД"/>
    <w:basedOn w:val="a5"/>
    <w:link w:val="affffff7"/>
    <w:rsid w:val="00DD418E"/>
    <w:pPr>
      <w:spacing w:line="360" w:lineRule="auto"/>
      <w:ind w:firstLine="709"/>
      <w:jc w:val="both"/>
    </w:pPr>
    <w:rPr>
      <w:rFonts w:eastAsia="Calibri"/>
    </w:rPr>
  </w:style>
  <w:style w:type="character" w:customStyle="1" w:styleId="affffff7">
    <w:name w:val="ТЕКСТ ГРАД Знак"/>
    <w:link w:val="affffff6"/>
    <w:locked/>
    <w:rsid w:val="00DD418E"/>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DD418E"/>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DD418E"/>
    <w:rPr>
      <w:rFonts w:ascii="Times New Roman" w:eastAsia="Calibri" w:hAnsi="Times New Roman" w:cs="Times New Roman"/>
      <w:sz w:val="24"/>
      <w:szCs w:val="24"/>
      <w:lang w:eastAsia="ru-RU"/>
    </w:rPr>
  </w:style>
  <w:style w:type="character" w:customStyle="1" w:styleId="1ff2">
    <w:name w:val="Замещающий текст1"/>
    <w:semiHidden/>
    <w:rsid w:val="00DD418E"/>
    <w:rPr>
      <w:color w:val="808080"/>
    </w:rPr>
  </w:style>
  <w:style w:type="paragraph" w:customStyle="1" w:styleId="1ff3">
    <w:name w:val="Рецензия1"/>
    <w:hidden/>
    <w:semiHidden/>
    <w:rsid w:val="00DD418E"/>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DD418E"/>
    <w:pPr>
      <w:spacing w:line="360" w:lineRule="auto"/>
      <w:ind w:left="3240"/>
      <w:jc w:val="right"/>
    </w:pPr>
    <w:rPr>
      <w:rFonts w:eastAsia="Calibri"/>
      <w:caps/>
    </w:rPr>
  </w:style>
  <w:style w:type="paragraph" w:customStyle="1" w:styleId="S21">
    <w:name w:val="S_Титульный 2"/>
    <w:basedOn w:val="a5"/>
    <w:rsid w:val="00DD418E"/>
    <w:pPr>
      <w:shd w:val="clear" w:color="auto" w:fill="FFFFFF"/>
      <w:snapToGrid w:val="0"/>
      <w:jc w:val="center"/>
    </w:pPr>
    <w:rPr>
      <w:lang w:eastAsia="ar-SA"/>
    </w:rPr>
  </w:style>
  <w:style w:type="paragraph" w:customStyle="1" w:styleId="S2">
    <w:name w:val="S_Заголовок 2"/>
    <w:basedOn w:val="20"/>
    <w:next w:val="a5"/>
    <w:autoRedefine/>
    <w:rsid w:val="00DD418E"/>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DD418E"/>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DD418E"/>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DD418E"/>
    <w:pPr>
      <w:numPr>
        <w:numId w:val="11"/>
      </w:numPr>
      <w:jc w:val="center"/>
    </w:pPr>
    <w:rPr>
      <w:rFonts w:eastAsia="Calibri"/>
      <w:b/>
      <w:caps/>
    </w:rPr>
  </w:style>
  <w:style w:type="paragraph" w:customStyle="1" w:styleId="affffffa">
    <w:name w:val="ГРАД Основной текст"/>
    <w:basedOn w:val="a5"/>
    <w:link w:val="affffffb"/>
    <w:autoRedefine/>
    <w:rsid w:val="00DD418E"/>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DD418E"/>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DD418E"/>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DD418E"/>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DD418E"/>
    <w:rPr>
      <w:rFonts w:ascii="Courier New" w:eastAsia="Times New Roman" w:hAnsi="Courier New" w:cs="Courier New"/>
      <w:sz w:val="20"/>
      <w:szCs w:val="20"/>
      <w:lang w:eastAsia="ru-RU"/>
    </w:rPr>
  </w:style>
  <w:style w:type="paragraph" w:customStyle="1" w:styleId="S50">
    <w:name w:val="S_Заголовок 5"/>
    <w:basedOn w:val="a5"/>
    <w:autoRedefine/>
    <w:rsid w:val="00DD418E"/>
    <w:pPr>
      <w:spacing w:line="276" w:lineRule="auto"/>
      <w:ind w:left="567"/>
    </w:pPr>
    <w:rPr>
      <w:rFonts w:eastAsia="Calibri"/>
      <w:b/>
    </w:rPr>
  </w:style>
  <w:style w:type="paragraph" w:customStyle="1" w:styleId="affffffd">
    <w:name w:val="_абзац"/>
    <w:basedOn w:val="a5"/>
    <w:link w:val="affffffe"/>
    <w:rsid w:val="00DD418E"/>
    <w:pPr>
      <w:spacing w:line="276" w:lineRule="auto"/>
      <w:ind w:firstLine="709"/>
      <w:jc w:val="both"/>
    </w:pPr>
    <w:rPr>
      <w:rFonts w:eastAsia="Calibri"/>
    </w:rPr>
  </w:style>
  <w:style w:type="character" w:customStyle="1" w:styleId="affffffe">
    <w:name w:val="_абзац Знак"/>
    <w:link w:val="affffffd"/>
    <w:locked/>
    <w:rsid w:val="00DD418E"/>
    <w:rPr>
      <w:rFonts w:ascii="Times New Roman" w:eastAsia="Calibri" w:hAnsi="Times New Roman" w:cs="Times New Roman"/>
      <w:sz w:val="24"/>
      <w:szCs w:val="24"/>
      <w:lang w:eastAsia="ru-RU"/>
    </w:rPr>
  </w:style>
  <w:style w:type="character" w:customStyle="1" w:styleId="ConsNormal0">
    <w:name w:val="ConsNormal Знак"/>
    <w:link w:val="ConsNormal"/>
    <w:locked/>
    <w:rsid w:val="00DD418E"/>
    <w:rPr>
      <w:rFonts w:ascii="Arial" w:eastAsia="Times New Roman" w:hAnsi="Arial" w:cs="Arial"/>
      <w:sz w:val="20"/>
      <w:szCs w:val="20"/>
      <w:lang w:eastAsia="ru-RU"/>
    </w:rPr>
  </w:style>
  <w:style w:type="paragraph" w:customStyle="1" w:styleId="s00">
    <w:name w:val="s0"/>
    <w:basedOn w:val="a5"/>
    <w:rsid w:val="00DD418E"/>
    <w:pPr>
      <w:spacing w:before="100" w:beforeAutospacing="1" w:after="100" w:afterAutospacing="1"/>
    </w:pPr>
    <w:rPr>
      <w:rFonts w:eastAsia="Calibri"/>
    </w:rPr>
  </w:style>
  <w:style w:type="paragraph" w:customStyle="1" w:styleId="afffffff">
    <w:name w:val="Список нумерованный Знак"/>
    <w:basedOn w:val="a5"/>
    <w:semiHidden/>
    <w:rsid w:val="00DD418E"/>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DD418E"/>
    <w:rPr>
      <w:rFonts w:eastAsia="Calibri"/>
    </w:rPr>
  </w:style>
  <w:style w:type="paragraph" w:customStyle="1" w:styleId="1ff4">
    <w:name w:val="Список литературы1"/>
    <w:basedOn w:val="a5"/>
    <w:next w:val="a5"/>
    <w:semiHidden/>
    <w:rsid w:val="00DD418E"/>
    <w:rPr>
      <w:rFonts w:eastAsia="Calibri"/>
    </w:rPr>
  </w:style>
  <w:style w:type="paragraph" w:styleId="afffffff1">
    <w:name w:val="table of authorities"/>
    <w:basedOn w:val="a5"/>
    <w:next w:val="a5"/>
    <w:rsid w:val="00DD418E"/>
    <w:pPr>
      <w:ind w:left="240" w:hanging="240"/>
    </w:pPr>
    <w:rPr>
      <w:rFonts w:eastAsia="Calibri"/>
    </w:rPr>
  </w:style>
  <w:style w:type="paragraph" w:styleId="afffffff2">
    <w:name w:val="macro"/>
    <w:link w:val="afffffff3"/>
    <w:rsid w:val="00DD418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DD418E"/>
    <w:rPr>
      <w:rFonts w:ascii="Courier New" w:eastAsia="Calibri" w:hAnsi="Courier New" w:cs="Courier New"/>
      <w:sz w:val="20"/>
      <w:szCs w:val="20"/>
      <w:lang w:eastAsia="ru-RU"/>
    </w:rPr>
  </w:style>
  <w:style w:type="paragraph" w:styleId="1ff5">
    <w:name w:val="index 1"/>
    <w:basedOn w:val="a5"/>
    <w:next w:val="a5"/>
    <w:autoRedefine/>
    <w:rsid w:val="00DD418E"/>
    <w:pPr>
      <w:ind w:left="240" w:hanging="240"/>
    </w:pPr>
    <w:rPr>
      <w:rFonts w:eastAsia="Calibri"/>
    </w:rPr>
  </w:style>
  <w:style w:type="paragraph" w:styleId="afffffff4">
    <w:name w:val="index heading"/>
    <w:basedOn w:val="a5"/>
    <w:next w:val="1ff5"/>
    <w:rsid w:val="00DD418E"/>
    <w:rPr>
      <w:rFonts w:ascii="Cambria" w:eastAsia="Calibri" w:hAnsi="Cambria"/>
      <w:b/>
      <w:bCs/>
    </w:rPr>
  </w:style>
  <w:style w:type="paragraph" w:styleId="2fa">
    <w:name w:val="index 2"/>
    <w:basedOn w:val="a5"/>
    <w:next w:val="a5"/>
    <w:autoRedefine/>
    <w:rsid w:val="00DD418E"/>
    <w:pPr>
      <w:ind w:left="480" w:hanging="240"/>
    </w:pPr>
    <w:rPr>
      <w:rFonts w:eastAsia="Calibri"/>
    </w:rPr>
  </w:style>
  <w:style w:type="paragraph" w:styleId="3f1">
    <w:name w:val="index 3"/>
    <w:basedOn w:val="a5"/>
    <w:next w:val="a5"/>
    <w:autoRedefine/>
    <w:rsid w:val="00DD418E"/>
    <w:pPr>
      <w:ind w:left="720" w:hanging="240"/>
    </w:pPr>
    <w:rPr>
      <w:rFonts w:eastAsia="Calibri"/>
    </w:rPr>
  </w:style>
  <w:style w:type="paragraph" w:styleId="4a">
    <w:name w:val="index 4"/>
    <w:basedOn w:val="a5"/>
    <w:next w:val="a5"/>
    <w:autoRedefine/>
    <w:rsid w:val="00DD418E"/>
    <w:pPr>
      <w:ind w:left="960" w:hanging="240"/>
    </w:pPr>
    <w:rPr>
      <w:rFonts w:eastAsia="Calibri"/>
    </w:rPr>
  </w:style>
  <w:style w:type="paragraph" w:styleId="5b">
    <w:name w:val="index 5"/>
    <w:basedOn w:val="a5"/>
    <w:next w:val="a5"/>
    <w:autoRedefine/>
    <w:rsid w:val="00DD418E"/>
    <w:pPr>
      <w:ind w:left="1200" w:hanging="240"/>
    </w:pPr>
    <w:rPr>
      <w:rFonts w:eastAsia="Calibri"/>
    </w:rPr>
  </w:style>
  <w:style w:type="paragraph" w:styleId="64">
    <w:name w:val="index 6"/>
    <w:basedOn w:val="a5"/>
    <w:next w:val="a5"/>
    <w:autoRedefine/>
    <w:rsid w:val="00DD418E"/>
    <w:pPr>
      <w:ind w:left="1440" w:hanging="240"/>
    </w:pPr>
    <w:rPr>
      <w:rFonts w:eastAsia="Calibri"/>
    </w:rPr>
  </w:style>
  <w:style w:type="paragraph" w:styleId="74">
    <w:name w:val="index 7"/>
    <w:basedOn w:val="a5"/>
    <w:next w:val="a5"/>
    <w:autoRedefine/>
    <w:rsid w:val="00DD418E"/>
    <w:pPr>
      <w:ind w:left="1680" w:hanging="240"/>
    </w:pPr>
    <w:rPr>
      <w:rFonts w:eastAsia="Calibri"/>
    </w:rPr>
  </w:style>
  <w:style w:type="paragraph" w:styleId="84">
    <w:name w:val="index 8"/>
    <w:basedOn w:val="a5"/>
    <w:next w:val="a5"/>
    <w:autoRedefine/>
    <w:rsid w:val="00DD418E"/>
    <w:pPr>
      <w:ind w:left="1920" w:hanging="240"/>
    </w:pPr>
    <w:rPr>
      <w:rFonts w:eastAsia="Calibri"/>
    </w:rPr>
  </w:style>
  <w:style w:type="paragraph" w:styleId="93">
    <w:name w:val="index 9"/>
    <w:basedOn w:val="a5"/>
    <w:next w:val="a5"/>
    <w:autoRedefine/>
    <w:rsid w:val="00DD418E"/>
    <w:pPr>
      <w:ind w:left="2160" w:hanging="240"/>
    </w:pPr>
    <w:rPr>
      <w:rFonts w:eastAsia="Calibri"/>
    </w:rPr>
  </w:style>
  <w:style w:type="character" w:customStyle="1" w:styleId="submenu-table">
    <w:name w:val="submenu-table"/>
    <w:rsid w:val="00DD418E"/>
  </w:style>
  <w:style w:type="character" w:customStyle="1" w:styleId="ListParagraphChar">
    <w:name w:val="List Paragraph Char"/>
    <w:link w:val="1d"/>
    <w:locked/>
    <w:rsid w:val="00DD418E"/>
    <w:rPr>
      <w:rFonts w:ascii="Times New Roman" w:eastAsia="Calibri" w:hAnsi="Times New Roman" w:cs="Times New Roman"/>
      <w:sz w:val="24"/>
      <w:szCs w:val="24"/>
      <w:lang w:eastAsia="ru-RU"/>
    </w:rPr>
  </w:style>
  <w:style w:type="character" w:customStyle="1" w:styleId="fts-hit">
    <w:name w:val="fts-hit"/>
    <w:rsid w:val="00DD418E"/>
  </w:style>
  <w:style w:type="paragraph" w:customStyle="1" w:styleId="11">
    <w:name w:val="Маркированный_1"/>
    <w:basedOn w:val="a5"/>
    <w:semiHidden/>
    <w:rsid w:val="00DD418E"/>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DD418E"/>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DD418E"/>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DD418E"/>
    <w:pPr>
      <w:spacing w:after="0"/>
      <w:ind w:left="0" w:firstLine="680"/>
      <w:jc w:val="both"/>
    </w:pPr>
    <w:rPr>
      <w:rFonts w:eastAsia="Calibri"/>
    </w:rPr>
  </w:style>
  <w:style w:type="paragraph" w:customStyle="1" w:styleId="65">
    <w:name w:val="заголовок 6"/>
    <w:basedOn w:val="a5"/>
    <w:next w:val="a5"/>
    <w:rsid w:val="00DD418E"/>
    <w:pPr>
      <w:keepNext/>
      <w:autoSpaceDE w:val="0"/>
      <w:autoSpaceDN w:val="0"/>
      <w:jc w:val="center"/>
    </w:pPr>
    <w:rPr>
      <w:rFonts w:ascii="Courier New" w:eastAsia="Calibri" w:hAnsi="Courier New" w:cs="Courier New"/>
    </w:rPr>
  </w:style>
  <w:style w:type="paragraph" w:customStyle="1" w:styleId="1466">
    <w:name w:val="1466"/>
    <w:basedOn w:val="a5"/>
    <w:rsid w:val="00DD418E"/>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DD418E"/>
    <w:pPr>
      <w:jc w:val="right"/>
    </w:pPr>
    <w:rPr>
      <w:rFonts w:eastAsia="Calibri"/>
      <w:sz w:val="22"/>
      <w:szCs w:val="22"/>
    </w:rPr>
  </w:style>
  <w:style w:type="paragraph" w:customStyle="1" w:styleId="ConsPlusDocList">
    <w:name w:val="ConsPlusDocList"/>
    <w:rsid w:val="00DD418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DD418E"/>
    <w:rPr>
      <w:rFonts w:ascii="Times New Roman" w:eastAsia="Calibri" w:hAnsi="Times New Roman" w:cs="Times New Roman"/>
      <w:sz w:val="24"/>
      <w:szCs w:val="24"/>
      <w:lang w:eastAsia="ru-RU"/>
    </w:rPr>
  </w:style>
  <w:style w:type="character" w:customStyle="1" w:styleId="FontStyle20">
    <w:name w:val="Font Style20"/>
    <w:rsid w:val="00DD418E"/>
    <w:rPr>
      <w:rFonts w:ascii="Times New Roman" w:hAnsi="Times New Roman"/>
      <w:sz w:val="22"/>
    </w:rPr>
  </w:style>
  <w:style w:type="character" w:customStyle="1" w:styleId="afffffff9">
    <w:name w:val="Символ сноски"/>
    <w:rsid w:val="00DD418E"/>
  </w:style>
  <w:style w:type="paragraph" w:customStyle="1" w:styleId="afffffffa">
    <w:name w:val="Раздел МНГП"/>
    <w:basedOn w:val="12"/>
    <w:rsid w:val="00DD418E"/>
    <w:pPr>
      <w:keepLines/>
      <w:pageBreakBefore/>
      <w:spacing w:before="480"/>
      <w:jc w:val="center"/>
    </w:pPr>
    <w:rPr>
      <w:rFonts w:eastAsia="Calibri"/>
      <w:szCs w:val="28"/>
    </w:rPr>
  </w:style>
  <w:style w:type="paragraph" w:customStyle="1" w:styleId="afffffffb">
    <w:name w:val="раздел МНГП"/>
    <w:basedOn w:val="12"/>
    <w:rsid w:val="00DD418E"/>
    <w:pPr>
      <w:keepLines/>
      <w:pageBreakBefore/>
      <w:spacing w:before="480"/>
      <w:jc w:val="center"/>
    </w:pPr>
    <w:rPr>
      <w:rFonts w:eastAsia="Calibri"/>
      <w:color w:val="000000"/>
      <w:szCs w:val="28"/>
    </w:rPr>
  </w:style>
  <w:style w:type="paragraph" w:customStyle="1" w:styleId="a3">
    <w:name w:val="глава МНГП"/>
    <w:basedOn w:val="20"/>
    <w:rsid w:val="00DD418E"/>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DD418E"/>
    <w:pPr>
      <w:spacing w:before="100" w:beforeAutospacing="1" w:after="100" w:afterAutospacing="1"/>
    </w:pPr>
    <w:rPr>
      <w:rFonts w:eastAsia="Calibri"/>
    </w:rPr>
  </w:style>
  <w:style w:type="paragraph" w:customStyle="1" w:styleId="xl66">
    <w:name w:val="xl66"/>
    <w:basedOn w:val="a5"/>
    <w:rsid w:val="00DD418E"/>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DD418E"/>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DD418E"/>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DD418E"/>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DD418E"/>
    <w:pPr>
      <w:pBdr>
        <w:left w:val="single" w:sz="4" w:space="0" w:color="000000"/>
      </w:pBdr>
      <w:spacing w:before="100" w:beforeAutospacing="1" w:after="100" w:afterAutospacing="1"/>
    </w:pPr>
    <w:rPr>
      <w:rFonts w:eastAsia="Calibri"/>
    </w:rPr>
  </w:style>
  <w:style w:type="paragraph" w:customStyle="1" w:styleId="xl71">
    <w:name w:val="xl71"/>
    <w:basedOn w:val="a5"/>
    <w:rsid w:val="00DD418E"/>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DD418E"/>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DD418E"/>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DD418E"/>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DD418E"/>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DD418E"/>
    <w:pPr>
      <w:spacing w:before="100" w:beforeAutospacing="1" w:after="100" w:afterAutospacing="1"/>
      <w:jc w:val="center"/>
    </w:pPr>
    <w:rPr>
      <w:rFonts w:eastAsia="Calibri"/>
    </w:rPr>
  </w:style>
  <w:style w:type="paragraph" w:customStyle="1" w:styleId="xl77">
    <w:name w:val="xl77"/>
    <w:basedOn w:val="a5"/>
    <w:rsid w:val="00DD418E"/>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DD418E"/>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DD418E"/>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DD418E"/>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DD418E"/>
    <w:pPr>
      <w:spacing w:line="276" w:lineRule="auto"/>
      <w:ind w:left="714" w:hanging="357"/>
    </w:pPr>
    <w:rPr>
      <w:sz w:val="24"/>
      <w:szCs w:val="20"/>
    </w:rPr>
  </w:style>
  <w:style w:type="character" w:customStyle="1" w:styleId="ep">
    <w:name w:val="ep"/>
    <w:rsid w:val="00DD418E"/>
  </w:style>
  <w:style w:type="paragraph" w:customStyle="1" w:styleId="S20">
    <w:name w:val="S_Нумерованный 2"/>
    <w:basedOn w:val="a5"/>
    <w:autoRedefine/>
    <w:rsid w:val="00DD418E"/>
    <w:pPr>
      <w:numPr>
        <w:numId w:val="15"/>
      </w:numPr>
      <w:tabs>
        <w:tab w:val="left" w:pos="680"/>
      </w:tabs>
      <w:spacing w:line="360" w:lineRule="auto"/>
      <w:jc w:val="both"/>
    </w:pPr>
    <w:rPr>
      <w:rFonts w:eastAsia="Calibri"/>
    </w:rPr>
  </w:style>
  <w:style w:type="table" w:customStyle="1" w:styleId="2-511">
    <w:name w:val="Средняя заливка 2 - Акцент 511"/>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DD418E"/>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DD418E"/>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DD418E"/>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DD418E"/>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DD418E"/>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DD418E"/>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DD418E"/>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DD418E"/>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DD418E"/>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DD418E"/>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DD418E"/>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DD418E"/>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DD418E"/>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DD418E"/>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DD418E"/>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DD418E"/>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DD418E"/>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DD418E"/>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DD418E"/>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DD418E"/>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DD418E"/>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DD418E"/>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DD418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DD418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DD418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DD418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DD418E"/>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DD418E"/>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DD418E"/>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DD418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DD418E"/>
    <w:pPr>
      <w:numPr>
        <w:numId w:val="12"/>
      </w:numPr>
    </w:pPr>
  </w:style>
  <w:style w:type="numbering" w:customStyle="1" w:styleId="1ai111">
    <w:name w:val="1 / a / i111"/>
    <w:rsid w:val="00DD418E"/>
    <w:pPr>
      <w:numPr>
        <w:numId w:val="10"/>
      </w:numPr>
    </w:pPr>
  </w:style>
  <w:style w:type="numbering" w:customStyle="1" w:styleId="1111111">
    <w:name w:val="1 / 1.1 / 1.1.11"/>
    <w:rsid w:val="00DD418E"/>
    <w:pPr>
      <w:numPr>
        <w:numId w:val="9"/>
      </w:numPr>
    </w:pPr>
  </w:style>
  <w:style w:type="paragraph" w:styleId="afffffffc">
    <w:name w:val="No Spacing"/>
    <w:basedOn w:val="a5"/>
    <w:qFormat/>
    <w:rsid w:val="00DD418E"/>
    <w:pPr>
      <w:spacing w:line="360" w:lineRule="auto"/>
      <w:ind w:firstLine="680"/>
      <w:jc w:val="both"/>
    </w:pPr>
  </w:style>
  <w:style w:type="paragraph" w:customStyle="1" w:styleId="a2">
    <w:name w:val="_Список маркерны"/>
    <w:basedOn w:val="a5"/>
    <w:link w:val="afffffffd"/>
    <w:uiPriority w:val="99"/>
    <w:qFormat/>
    <w:rsid w:val="00DD418E"/>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DD418E"/>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DD418E"/>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DD418E"/>
    <w:rPr>
      <w:rFonts w:ascii="Times New Roman" w:eastAsia="Calibri" w:hAnsi="Times New Roman" w:cs="Times New Roman"/>
      <w:iCs/>
      <w:sz w:val="26"/>
      <w:szCs w:val="26"/>
    </w:rPr>
  </w:style>
  <w:style w:type="character" w:customStyle="1" w:styleId="2fc">
    <w:name w:val="Основной текст (2)_"/>
    <w:basedOn w:val="a6"/>
    <w:link w:val="2fd"/>
    <w:rsid w:val="00DD418E"/>
    <w:rPr>
      <w:rFonts w:ascii="Arial" w:eastAsia="Arial" w:hAnsi="Arial" w:cs="Arial"/>
      <w:sz w:val="19"/>
      <w:szCs w:val="19"/>
      <w:shd w:val="clear" w:color="auto" w:fill="FFFFFF"/>
    </w:rPr>
  </w:style>
  <w:style w:type="character" w:customStyle="1" w:styleId="28pt">
    <w:name w:val="Основной текст (2) + 8 pt"/>
    <w:basedOn w:val="2fc"/>
    <w:rsid w:val="00DD418E"/>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DD418E"/>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DD418E"/>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DD418E"/>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DD418E"/>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DD418E"/>
    <w:rPr>
      <w:rFonts w:ascii="Times New Roman" w:hAnsi="Times New Roman" w:cs="Times New Roman"/>
      <w:bCs/>
      <w:iCs/>
      <w:sz w:val="24"/>
      <w:szCs w:val="24"/>
    </w:rPr>
  </w:style>
  <w:style w:type="character" w:customStyle="1" w:styleId="affffffff0">
    <w:name w:val="Подпись к таблице_"/>
    <w:basedOn w:val="a6"/>
    <w:link w:val="affffffff1"/>
    <w:rsid w:val="00DD418E"/>
    <w:rPr>
      <w:rFonts w:ascii="Times New Roman" w:eastAsia="Times New Roman" w:hAnsi="Times New Roman"/>
      <w:shd w:val="clear" w:color="auto" w:fill="FFFFFF"/>
    </w:rPr>
  </w:style>
  <w:style w:type="character" w:customStyle="1" w:styleId="affffffff2">
    <w:name w:val="Другое_"/>
    <w:basedOn w:val="a6"/>
    <w:link w:val="affffffff3"/>
    <w:rsid w:val="00DD418E"/>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DD418E"/>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DD418E"/>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DD418E"/>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DD418E"/>
    <w:rPr>
      <w:rFonts w:ascii="Times New Roman" w:hAnsi="Times New Roman" w:cs="Times New Roman"/>
      <w:bCs w:val="0"/>
      <w:iCs w:val="0"/>
      <w:sz w:val="24"/>
      <w:szCs w:val="28"/>
    </w:rPr>
  </w:style>
  <w:style w:type="paragraph" w:customStyle="1" w:styleId="zakonplink">
    <w:name w:val="zakonplink"/>
    <w:basedOn w:val="a5"/>
    <w:rsid w:val="00DD418E"/>
    <w:pPr>
      <w:spacing w:before="100" w:beforeAutospacing="1" w:after="100" w:afterAutospacing="1"/>
    </w:pPr>
  </w:style>
  <w:style w:type="character" w:customStyle="1" w:styleId="zakonspanusual11">
    <w:name w:val="zakonspanusual11"/>
    <w:basedOn w:val="a6"/>
    <w:rsid w:val="00DD418E"/>
  </w:style>
  <w:style w:type="character" w:customStyle="1" w:styleId="2fe">
    <w:name w:val="Подпись к таблице (2)"/>
    <w:basedOn w:val="a6"/>
    <w:rsid w:val="00DD418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DD41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DD418E"/>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DD418E"/>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DD418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DD418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DD418E"/>
  </w:style>
  <w:style w:type="paragraph" w:customStyle="1" w:styleId="pcenter">
    <w:name w:val="pcenter"/>
    <w:basedOn w:val="a5"/>
    <w:rsid w:val="00DD418E"/>
    <w:pPr>
      <w:spacing w:before="100" w:beforeAutospacing="1" w:after="100" w:afterAutospacing="1"/>
    </w:pPr>
  </w:style>
  <w:style w:type="paragraph" w:customStyle="1" w:styleId="affffffff4">
    <w:name w:val="Обычный текст"/>
    <w:basedOn w:val="a5"/>
    <w:qFormat/>
    <w:rsid w:val="00DD418E"/>
    <w:pPr>
      <w:ind w:firstLine="709"/>
      <w:jc w:val="both"/>
    </w:pPr>
    <w:rPr>
      <w:lang w:val="en-US" w:eastAsia="ar-SA" w:bidi="en-US"/>
    </w:rPr>
  </w:style>
  <w:style w:type="paragraph" w:customStyle="1" w:styleId="pboth">
    <w:name w:val="pboth"/>
    <w:basedOn w:val="a5"/>
    <w:rsid w:val="00DD418E"/>
    <w:pPr>
      <w:spacing w:before="100" w:beforeAutospacing="1" w:after="100" w:afterAutospacing="1"/>
    </w:pPr>
  </w:style>
  <w:style w:type="character" w:customStyle="1" w:styleId="ac">
    <w:name w:val="Абзац списка Знак"/>
    <w:basedOn w:val="a6"/>
    <w:link w:val="ab"/>
    <w:locked/>
    <w:rsid w:val="00DD41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4393</Words>
  <Characters>25043</Characters>
  <Application>Microsoft Office Word</Application>
  <DocSecurity>0</DocSecurity>
  <Lines>208</Lines>
  <Paragraphs>58</Paragraphs>
  <ScaleCrop>false</ScaleCrop>
  <Company/>
  <LinksUpToDate>false</LinksUpToDate>
  <CharactersWithSpaces>29378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6</cp:revision>
  <dcterms:created xsi:type="dcterms:W3CDTF">2024-06-27T09:08:00Z</dcterms:created>
  <dcterms:modified xsi:type="dcterms:W3CDTF">2026-03-27T07:07:00Z</dcterms:modified>
</cp:coreProperties>
</file>